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480650C" w14:textId="16D18555" w:rsidR="00757ADB" w:rsidRPr="00190C24" w:rsidRDefault="00FE2771" w:rsidP="00984F9F">
      <w:pPr>
        <w:pStyle w:val="Heading2"/>
      </w:pPr>
      <w:r>
        <w:rPr>
          <w:noProof/>
        </w:rPr>
        <mc:AlternateContent>
          <mc:Choice Requires="wps">
            <w:drawing>
              <wp:anchor distT="0" distB="0" distL="114300" distR="114300" simplePos="0" relativeHeight="251659264" behindDoc="0" locked="0" layoutInCell="1" allowOverlap="1" wp14:anchorId="25E60266" wp14:editId="5CDF2B19">
                <wp:simplePos x="0" y="0"/>
                <wp:positionH relativeFrom="margin">
                  <wp:align>left</wp:align>
                </wp:positionH>
                <wp:positionV relativeFrom="margin">
                  <wp:posOffset>1270</wp:posOffset>
                </wp:positionV>
                <wp:extent cx="5905500" cy="184150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905500" cy="1841500"/>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233A9FB4" w:rsidR="00DC34AF" w:rsidRPr="00FE2771" w:rsidRDefault="00D60FB0" w:rsidP="00DC34AF">
                            <w:pPr>
                              <w:pStyle w:val="Title1"/>
                              <w:rPr>
                                <w:color w:val="FFFFFF" w:themeColor="background1"/>
                              </w:rPr>
                            </w:pPr>
                            <w:r w:rsidRPr="00FE2771">
                              <w:rPr>
                                <w:color w:val="FFFFFF" w:themeColor="background1"/>
                              </w:rPr>
                              <w:t>Child eligibility age</w:t>
                            </w:r>
                            <w:r w:rsidR="00FE2771" w:rsidRPr="00FE2771">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0;margin-top:.1pt;width:465pt;height: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233A9FB4" w:rsidR="00DC34AF" w:rsidRPr="00FE2771" w:rsidRDefault="00D60FB0" w:rsidP="00DC34AF">
                      <w:pPr>
                        <w:pStyle w:val="Title1"/>
                        <w:rPr>
                          <w:color w:val="FFFFFF" w:themeColor="background1"/>
                        </w:rPr>
                      </w:pPr>
                      <w:r w:rsidRPr="00FE2771">
                        <w:rPr>
                          <w:color w:val="FFFFFF" w:themeColor="background1"/>
                        </w:rPr>
                        <w:t>Child eligibility age</w:t>
                      </w:r>
                      <w:r w:rsidR="00FE2771" w:rsidRPr="00FE2771">
                        <w:rPr>
                          <w:color w:val="FFFFFF" w:themeColor="background1"/>
                        </w:rPr>
                        <w:t xml:space="preserve"> </w:t>
                      </w:r>
                    </w:p>
                  </w:txbxContent>
                </v:textbox>
                <w10:wrap anchorx="margin" anchory="margin"/>
              </v:shape>
            </w:pict>
          </mc:Fallback>
        </mc:AlternateContent>
      </w:r>
      <w:r w:rsidR="00990AFA">
        <w:rPr>
          <w:noProof/>
        </w:rPr>
        <mc:AlternateContent>
          <mc:Choice Requires="wps">
            <w:drawing>
              <wp:anchor distT="0" distB="0" distL="114300" distR="114300" simplePos="0" relativeHeight="251661312" behindDoc="0" locked="0" layoutInCell="1" allowOverlap="1" wp14:anchorId="3017D3C7" wp14:editId="65A7DBD5">
                <wp:simplePos x="0" y="0"/>
                <wp:positionH relativeFrom="column">
                  <wp:posOffset>1882345</wp:posOffset>
                </wp:positionH>
                <wp:positionV relativeFrom="paragraph">
                  <wp:posOffset>-965958</wp:posOffset>
                </wp:positionV>
                <wp:extent cx="4296668" cy="306056"/>
                <wp:effectExtent l="0" t="0" r="0" b="0"/>
                <wp:wrapNone/>
                <wp:docPr id="6" name="Text Box 6"/>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147548E1" w14:textId="06A1D1E5" w:rsidR="001B67C4" w:rsidRPr="00A842C4" w:rsidRDefault="001B67C4" w:rsidP="001B67C4">
                            <w:pPr>
                              <w:rPr>
                                <w:color w:val="FFFFFF" w:themeColor="light1"/>
                                <w:sz w:val="20"/>
                                <w:szCs w:val="20"/>
                              </w:rPr>
                            </w:pP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D3C7" id="Text Box 6" o:spid="_x0000_s1027" type="#_x0000_t202" style="position:absolute;margin-left:148.2pt;margin-top:-76.05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" filled="f" stroked="f" strokeweight=".5pt">
                <v:textbox inset="0,0,6.99997mm,0">
                  <w:txbxContent>
                    <w:p w14:paraId="147548E1" w14:textId="06A1D1E5" w:rsidR="001B67C4" w:rsidRPr="00A842C4" w:rsidRDefault="001B67C4" w:rsidP="001B67C4">
                      <w:pPr>
                        <w:rPr>
                          <w:color w:val="FFFFFF" w:themeColor="light1"/>
                          <w:sz w:val="20"/>
                          <w:szCs w:val="20"/>
                        </w:rPr>
                      </w:pPr>
                    </w:p>
                  </w:txbxContent>
                </v:textbox>
              </v:shape>
            </w:pict>
          </mc:Fallback>
        </mc:AlternateContent>
      </w:r>
      <w:r>
        <w:t xml:space="preserve">Child eligibility </w:t>
      </w:r>
      <w:r w:rsidR="00BC7D6D">
        <w:t xml:space="preserve">age </w:t>
      </w:r>
      <w:r>
        <w:t>for approved kindergarten programs</w:t>
      </w:r>
    </w:p>
    <w:p w14:paraId="7027F25C" w14:textId="0EDC07CF" w:rsidR="00FE2771" w:rsidRDefault="00DC34AF" w:rsidP="00FE2771">
      <w:pPr>
        <w:spacing w:line="312" w:lineRule="auto"/>
        <w:jc w:val="both"/>
        <w:rPr>
          <w:lang w:eastAsia="en-AU"/>
        </w:rPr>
      </w:pPr>
      <w:r>
        <w:rPr>
          <w:noProof/>
        </w:rPr>
        <w:drawing>
          <wp:anchor distT="0" distB="540385" distL="114300" distR="114300" simplePos="0" relativeHeight="251658240" behindDoc="0" locked="0" layoutInCell="1" allowOverlap="1" wp14:anchorId="15FD8C5F" wp14:editId="3AFED0A2">
            <wp:simplePos x="0" y="0"/>
            <wp:positionH relativeFrom="page">
              <wp:align>left</wp:align>
            </wp:positionH>
            <wp:positionV relativeFrom="page">
              <wp:posOffset>720090</wp:posOffset>
            </wp:positionV>
            <wp:extent cx="7560000" cy="2592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592000"/>
                    </a:xfrm>
                    <a:prstGeom prst="rect">
                      <a:avLst/>
                    </a:prstGeom>
                  </pic:spPr>
                </pic:pic>
              </a:graphicData>
            </a:graphic>
            <wp14:sizeRelH relativeFrom="margin">
              <wp14:pctWidth>0</wp14:pctWidth>
            </wp14:sizeRelH>
            <wp14:sizeRelV relativeFrom="margin">
              <wp14:pctHeight>0</wp14:pctHeight>
            </wp14:sizeRelV>
          </wp:anchor>
        </w:drawing>
      </w:r>
      <w:r w:rsidR="00FE2771">
        <w:rPr>
          <w:lang w:eastAsia="en-AU"/>
        </w:rPr>
        <w:t>A child must be at least four years of age by 30 June in the year they commence kindergarten. Service providers can only claim funding once for each enrolled, eligible</w:t>
      </w:r>
      <w:r w:rsidR="009D1D11">
        <w:rPr>
          <w:lang w:eastAsia="en-AU"/>
        </w:rPr>
        <w:t>-</w:t>
      </w:r>
      <w:r w:rsidR="00FE2771">
        <w:rPr>
          <w:lang w:eastAsia="en-AU"/>
        </w:rPr>
        <w:t xml:space="preserve">aged child.  </w:t>
      </w:r>
    </w:p>
    <w:p w14:paraId="4789A47D" w14:textId="025C8EA7" w:rsidR="00FE2771" w:rsidRPr="00F4232C" w:rsidRDefault="00FE2771" w:rsidP="00FE2771">
      <w:pPr>
        <w:spacing w:line="312" w:lineRule="auto"/>
        <w:jc w:val="both"/>
        <w:rPr>
          <w:lang w:eastAsia="en-AU"/>
        </w:rPr>
      </w:pPr>
      <w:r>
        <w:rPr>
          <w:lang w:eastAsia="en-AU"/>
        </w:rPr>
        <w:t xml:space="preserve">To check whether a child is of eligible age, enter </w:t>
      </w:r>
      <w:r w:rsidRPr="00F4232C">
        <w:rPr>
          <w:lang w:eastAsia="en-AU"/>
        </w:rPr>
        <w:t xml:space="preserve">their birthday into the </w:t>
      </w:r>
      <w:hyperlink r:id="rId12" w:anchor="calculator" w:history="1">
        <w:r w:rsidRPr="009D1D11">
          <w:rPr>
            <w:rStyle w:val="Hyperlink"/>
            <w:lang w:eastAsia="en-AU"/>
          </w:rPr>
          <w:t>kindy calculator</w:t>
        </w:r>
      </w:hyperlink>
      <w:r w:rsidR="006A6281" w:rsidRPr="006A6281">
        <w:rPr>
          <w:rStyle w:val="Hyperlink"/>
          <w:color w:val="auto"/>
          <w:u w:val="none"/>
          <w:lang w:eastAsia="en-AU"/>
        </w:rPr>
        <w:t>.</w:t>
      </w:r>
      <w:r w:rsidRPr="00F4232C">
        <w:rPr>
          <w:lang w:eastAsia="en-AU"/>
        </w:rPr>
        <w:t xml:space="preserve"> </w:t>
      </w:r>
    </w:p>
    <w:p w14:paraId="43874F0E" w14:textId="77777777" w:rsidR="00E120DB" w:rsidRPr="007D7AF4" w:rsidRDefault="00E120DB" w:rsidP="00E120DB">
      <w:pPr>
        <w:pStyle w:val="Heading2"/>
        <w:rPr>
          <w:shd w:val="clear" w:color="auto" w:fill="FDFDFD"/>
          <w:lang w:eastAsia="zh-CN"/>
        </w:rPr>
      </w:pPr>
      <w:r w:rsidRPr="007D7AF4">
        <w:rPr>
          <w:shd w:val="clear" w:color="auto" w:fill="FDFDFD"/>
          <w:lang w:eastAsia="zh-CN"/>
        </w:rPr>
        <w:t>Enrolling 3-year-olds in kindergarten programs</w:t>
      </w:r>
    </w:p>
    <w:p w14:paraId="38F0A6AD" w14:textId="56EF3883" w:rsidR="00E120DB" w:rsidRPr="007D7AF4" w:rsidRDefault="00E120DB" w:rsidP="006A6281">
      <w:pPr>
        <w:jc w:val="both"/>
        <w:rPr>
          <w:lang w:eastAsia="en-AU"/>
        </w:rPr>
      </w:pPr>
      <w:r w:rsidRPr="007D7AF4">
        <w:rPr>
          <w:lang w:eastAsia="en-AU"/>
        </w:rPr>
        <w:t xml:space="preserve">A 3-year-old child </w:t>
      </w:r>
      <w:r w:rsidRPr="00E120DB">
        <w:rPr>
          <w:lang w:eastAsia="en-AU"/>
        </w:rPr>
        <w:t xml:space="preserve">is </w:t>
      </w:r>
      <w:r w:rsidRPr="00E120DB">
        <w:rPr>
          <w:b/>
          <w:lang w:eastAsia="en-AU"/>
        </w:rPr>
        <w:t>not</w:t>
      </w:r>
      <w:r w:rsidRPr="007D7AF4">
        <w:rPr>
          <w:lang w:eastAsia="en-AU"/>
        </w:rPr>
        <w:t xml:space="preserve"> eligible to receive Queensland Kindergarten Funding subsidies and the approved provider cannot claim funding for this child. The fee charged for a 3-year-old should be calculated without the subsidies and must be higher than the fee charged for an eligible-aged child.  </w:t>
      </w:r>
    </w:p>
    <w:p w14:paraId="0337057B" w14:textId="77777777" w:rsidR="00E120DB" w:rsidRPr="007D7AF4" w:rsidRDefault="00E120DB" w:rsidP="006A6281">
      <w:pPr>
        <w:jc w:val="both"/>
        <w:rPr>
          <w:lang w:eastAsia="en-AU"/>
        </w:rPr>
      </w:pPr>
      <w:r>
        <w:rPr>
          <w:lang w:eastAsia="en-AU"/>
        </w:rPr>
        <w:t>In s</w:t>
      </w:r>
      <w:r w:rsidRPr="007D7AF4">
        <w:rPr>
          <w:lang w:eastAsia="en-AU"/>
        </w:rPr>
        <w:t>essional kindergartens</w:t>
      </w:r>
      <w:r>
        <w:rPr>
          <w:lang w:eastAsia="en-AU"/>
        </w:rPr>
        <w:t>,</w:t>
      </w:r>
      <w:r w:rsidRPr="007D7AF4">
        <w:rPr>
          <w:lang w:eastAsia="en-AU"/>
        </w:rPr>
        <w:t xml:space="preserve"> </w:t>
      </w:r>
      <w:r>
        <w:rPr>
          <w:lang w:eastAsia="en-AU"/>
        </w:rPr>
        <w:t>a</w:t>
      </w:r>
      <w:r w:rsidRPr="00F4232C">
        <w:rPr>
          <w:lang w:eastAsia="en-AU"/>
        </w:rPr>
        <w:t xml:space="preserve"> 3</w:t>
      </w:r>
      <w:r>
        <w:rPr>
          <w:lang w:eastAsia="en-AU"/>
        </w:rPr>
        <w:t>-</w:t>
      </w:r>
      <w:r w:rsidRPr="00F4232C">
        <w:rPr>
          <w:lang w:eastAsia="en-AU"/>
        </w:rPr>
        <w:t>year</w:t>
      </w:r>
      <w:r>
        <w:rPr>
          <w:lang w:eastAsia="en-AU"/>
        </w:rPr>
        <w:t>-</w:t>
      </w:r>
      <w:r w:rsidRPr="00F4232C">
        <w:rPr>
          <w:lang w:eastAsia="en-AU"/>
        </w:rPr>
        <w:t xml:space="preserve">old child can only be offered a place in an </w:t>
      </w:r>
      <w:r>
        <w:rPr>
          <w:lang w:eastAsia="en-AU"/>
        </w:rPr>
        <w:t>a</w:t>
      </w:r>
      <w:r w:rsidRPr="00F4232C">
        <w:rPr>
          <w:lang w:eastAsia="en-AU"/>
        </w:rPr>
        <w:t xml:space="preserve">pproved </w:t>
      </w:r>
      <w:r>
        <w:rPr>
          <w:lang w:eastAsia="en-AU"/>
        </w:rPr>
        <w:t>k</w:t>
      </w:r>
      <w:r w:rsidRPr="00F4232C">
        <w:rPr>
          <w:lang w:eastAsia="en-AU"/>
        </w:rPr>
        <w:t xml:space="preserve">indergarten </w:t>
      </w:r>
      <w:r>
        <w:rPr>
          <w:lang w:eastAsia="en-AU"/>
        </w:rPr>
        <w:t>p</w:t>
      </w:r>
      <w:r w:rsidRPr="00F4232C">
        <w:rPr>
          <w:lang w:eastAsia="en-AU"/>
        </w:rPr>
        <w:t xml:space="preserve">rogram at the end of February each year </w:t>
      </w:r>
      <w:r>
        <w:rPr>
          <w:lang w:eastAsia="en-AU"/>
        </w:rPr>
        <w:t>where</w:t>
      </w:r>
      <w:r w:rsidRPr="00F4232C">
        <w:rPr>
          <w:lang w:eastAsia="en-AU"/>
        </w:rPr>
        <w:t xml:space="preserve"> places are available after finalising the enrolment of eligible </w:t>
      </w:r>
      <w:r>
        <w:rPr>
          <w:lang w:eastAsia="en-AU"/>
        </w:rPr>
        <w:t xml:space="preserve">aged </w:t>
      </w:r>
      <w:r w:rsidRPr="00F4232C">
        <w:rPr>
          <w:lang w:eastAsia="en-AU"/>
        </w:rPr>
        <w:t xml:space="preserve">children.  </w:t>
      </w:r>
    </w:p>
    <w:p w14:paraId="70D9EFDC" w14:textId="77777777" w:rsidR="00E120DB" w:rsidRDefault="00E120DB" w:rsidP="006A6281">
      <w:pPr>
        <w:jc w:val="both"/>
        <w:rPr>
          <w:lang w:eastAsia="en-AU"/>
        </w:rPr>
      </w:pPr>
      <w:r w:rsidRPr="007D7AF4">
        <w:rPr>
          <w:lang w:eastAsia="en-AU"/>
        </w:rPr>
        <w:t xml:space="preserve">Earlier enrolment of non-eligible aged children must be approved in writing by your service’s central governing body (CGB) and the </w:t>
      </w:r>
      <w:r>
        <w:rPr>
          <w:lang w:eastAsia="en-AU"/>
        </w:rPr>
        <w:t>d</w:t>
      </w:r>
      <w:r w:rsidRPr="007D7AF4">
        <w:rPr>
          <w:lang w:eastAsia="en-AU"/>
        </w:rPr>
        <w:t xml:space="preserve">epartment, before offering a place. </w:t>
      </w:r>
    </w:p>
    <w:p w14:paraId="0418CD9B" w14:textId="10F87CA2" w:rsidR="007F5763" w:rsidRDefault="00E120DB" w:rsidP="00BC7D6D">
      <w:pPr>
        <w:spacing w:after="0"/>
        <w:jc w:val="both"/>
      </w:pPr>
      <w:r>
        <w:rPr>
          <w:lang w:eastAsia="en-AU"/>
        </w:rPr>
        <w:lastRenderedPageBreak/>
        <w:t xml:space="preserve">An exemption applies for services located in outer regional, remote and very remote locations (these services are eligible </w:t>
      </w:r>
      <w:r w:rsidR="006A6281">
        <w:rPr>
          <w:lang w:eastAsia="en-AU"/>
        </w:rPr>
        <w:t>f</w:t>
      </w:r>
      <w:r>
        <w:rPr>
          <w:lang w:eastAsia="en-AU"/>
        </w:rPr>
        <w:t>or the service location subsidy), as these services are generally not operating at full capacity.</w:t>
      </w:r>
    </w:p>
    <w:p w14:paraId="38E8C3C7" w14:textId="1E35DA49" w:rsidR="00E120DB" w:rsidRDefault="00E120DB" w:rsidP="00E120DB">
      <w:pPr>
        <w:pStyle w:val="Heading2"/>
      </w:pPr>
      <w:bookmarkStart w:id="1" w:name="_Hlk126932402"/>
      <w:r w:rsidRPr="007D7AF4">
        <w:rPr>
          <w:lang w:eastAsia="en-AU"/>
        </w:rPr>
        <w:t>Full-time enrolment in a service’s kindergarten program</w:t>
      </w:r>
      <w:bookmarkEnd w:id="1"/>
    </w:p>
    <w:p w14:paraId="1177367B" w14:textId="7A8468CA" w:rsidR="00E120DB" w:rsidRDefault="007F5763" w:rsidP="00E120DB">
      <w:pPr>
        <w:spacing w:line="312" w:lineRule="auto"/>
        <w:jc w:val="both"/>
        <w:rPr>
          <w:lang w:eastAsia="en-AU"/>
        </w:rPr>
      </w:pPr>
      <w:r>
        <w:rPr>
          <w:rFonts w:cs="Arial"/>
        </w:rPr>
        <w:t xml:space="preserve">An </w:t>
      </w:r>
      <w:r w:rsidR="00E120DB">
        <w:rPr>
          <w:lang w:eastAsia="en-AU"/>
        </w:rPr>
        <w:t>eligible aged</w:t>
      </w:r>
      <w:r w:rsidR="00E120DB" w:rsidRPr="00F4232C">
        <w:rPr>
          <w:lang w:eastAsia="en-AU"/>
        </w:rPr>
        <w:t xml:space="preserve"> child can be enrolled in a full-time </w:t>
      </w:r>
      <w:r w:rsidR="00E120DB">
        <w:rPr>
          <w:lang w:eastAsia="en-AU"/>
        </w:rPr>
        <w:t xml:space="preserve">kindergarten </w:t>
      </w:r>
      <w:r w:rsidR="00E120DB" w:rsidRPr="00F4232C">
        <w:rPr>
          <w:lang w:eastAsia="en-AU"/>
        </w:rPr>
        <w:t xml:space="preserve">program </w:t>
      </w:r>
      <w:r w:rsidR="00E120DB">
        <w:rPr>
          <w:lang w:eastAsia="en-AU"/>
        </w:rPr>
        <w:t xml:space="preserve">(offered for more than 600 hours annually) </w:t>
      </w:r>
      <w:r w:rsidR="00E120DB" w:rsidRPr="00F4232C">
        <w:rPr>
          <w:lang w:eastAsia="en-AU"/>
        </w:rPr>
        <w:t xml:space="preserve">but can only receive kindergarten </w:t>
      </w:r>
      <w:r w:rsidR="00E120DB">
        <w:rPr>
          <w:lang w:eastAsia="en-AU"/>
        </w:rPr>
        <w:t>s</w:t>
      </w:r>
      <w:r w:rsidR="00E120DB" w:rsidRPr="00F4232C">
        <w:rPr>
          <w:lang w:eastAsia="en-AU"/>
        </w:rPr>
        <w:t xml:space="preserve">ubsidies </w:t>
      </w:r>
      <w:r w:rsidR="00E120DB">
        <w:rPr>
          <w:lang w:eastAsia="en-AU"/>
        </w:rPr>
        <w:t>for</w:t>
      </w:r>
      <w:r w:rsidR="00E120DB" w:rsidRPr="00F4232C">
        <w:rPr>
          <w:lang w:eastAsia="en-AU"/>
        </w:rPr>
        <w:t xml:space="preserve"> 600 hours</w:t>
      </w:r>
      <w:r w:rsidR="00E120DB">
        <w:rPr>
          <w:lang w:eastAsia="en-AU"/>
        </w:rPr>
        <w:t xml:space="preserve"> annually,</w:t>
      </w:r>
      <w:r w:rsidR="00E120DB" w:rsidRPr="00F4232C">
        <w:rPr>
          <w:lang w:eastAsia="en-AU"/>
        </w:rPr>
        <w:t xml:space="preserve"> made up of at least 15 hours a week or 30 hours per fortnight for 40 weeks. </w:t>
      </w:r>
      <w:r w:rsidR="00E120DB">
        <w:rPr>
          <w:lang w:eastAsia="en-AU"/>
        </w:rPr>
        <w:t>T</w:t>
      </w:r>
      <w:r w:rsidR="00E120DB" w:rsidRPr="00F4232C">
        <w:rPr>
          <w:lang w:eastAsia="en-AU"/>
        </w:rPr>
        <w:t xml:space="preserve">he child will not be eligible for kindergarten </w:t>
      </w:r>
      <w:r w:rsidR="00E120DB">
        <w:rPr>
          <w:lang w:eastAsia="en-AU"/>
        </w:rPr>
        <w:t>s</w:t>
      </w:r>
      <w:r w:rsidR="00E120DB" w:rsidRPr="00F4232C">
        <w:rPr>
          <w:lang w:eastAsia="en-AU"/>
        </w:rPr>
        <w:t>ubsidies</w:t>
      </w:r>
      <w:r w:rsidR="00E120DB">
        <w:rPr>
          <w:lang w:eastAsia="en-AU"/>
        </w:rPr>
        <w:t xml:space="preserve"> for the remaining hours</w:t>
      </w:r>
      <w:r w:rsidR="00E120DB" w:rsidRPr="00F4232C">
        <w:rPr>
          <w:lang w:eastAsia="en-AU"/>
        </w:rPr>
        <w:t xml:space="preserve">.  </w:t>
      </w:r>
    </w:p>
    <w:p w14:paraId="2571B4B2" w14:textId="203CAEA9" w:rsidR="00E120DB" w:rsidRDefault="00E120DB" w:rsidP="00E120DB">
      <w:pPr>
        <w:spacing w:line="312" w:lineRule="auto"/>
        <w:jc w:val="both"/>
        <w:rPr>
          <w:lang w:eastAsia="en-AU"/>
        </w:rPr>
      </w:pPr>
      <w:r w:rsidRPr="00F4232C">
        <w:rPr>
          <w:lang w:eastAsia="en-AU"/>
        </w:rPr>
        <w:t xml:space="preserve">Before and after </w:t>
      </w:r>
      <w:r>
        <w:rPr>
          <w:lang w:eastAsia="en-AU"/>
        </w:rPr>
        <w:t>k</w:t>
      </w:r>
      <w:r w:rsidRPr="00F4232C">
        <w:rPr>
          <w:lang w:eastAsia="en-AU"/>
        </w:rPr>
        <w:t xml:space="preserve">indy care </w:t>
      </w:r>
      <w:r>
        <w:rPr>
          <w:lang w:eastAsia="en-AU"/>
        </w:rPr>
        <w:t>can be</w:t>
      </w:r>
      <w:r w:rsidRPr="00F4232C">
        <w:rPr>
          <w:lang w:eastAsia="en-AU"/>
        </w:rPr>
        <w:t xml:space="preserve"> provided at the discretion of </w:t>
      </w:r>
      <w:r>
        <w:rPr>
          <w:lang w:eastAsia="en-AU"/>
        </w:rPr>
        <w:t>a sessional</w:t>
      </w:r>
      <w:r w:rsidRPr="00F4232C">
        <w:rPr>
          <w:lang w:eastAsia="en-AU"/>
        </w:rPr>
        <w:t xml:space="preserve"> </w:t>
      </w:r>
      <w:r>
        <w:rPr>
          <w:lang w:eastAsia="en-AU"/>
        </w:rPr>
        <w:t>k</w:t>
      </w:r>
      <w:r w:rsidRPr="00F4232C">
        <w:rPr>
          <w:lang w:eastAsia="en-AU"/>
        </w:rPr>
        <w:t>indergarten</w:t>
      </w:r>
      <w:r>
        <w:rPr>
          <w:lang w:eastAsia="en-AU"/>
        </w:rPr>
        <w:t xml:space="preserve"> service</w:t>
      </w:r>
      <w:r w:rsidRPr="00F4232C">
        <w:rPr>
          <w:lang w:eastAsia="en-AU"/>
        </w:rPr>
        <w:t xml:space="preserve"> at a cost to parents</w:t>
      </w:r>
      <w:r>
        <w:rPr>
          <w:lang w:eastAsia="en-AU"/>
        </w:rPr>
        <w:t>, and does not attract any subsidies.</w:t>
      </w:r>
      <w:r w:rsidRPr="00F4232C">
        <w:rPr>
          <w:lang w:eastAsia="en-AU"/>
        </w:rPr>
        <w:t xml:space="preserve">  </w:t>
      </w:r>
    </w:p>
    <w:p w14:paraId="162DEA5B" w14:textId="77777777" w:rsidR="00E120DB" w:rsidRDefault="00E120DB" w:rsidP="00E120DB">
      <w:pPr>
        <w:spacing w:line="312" w:lineRule="auto"/>
        <w:jc w:val="both"/>
        <w:rPr>
          <w:lang w:eastAsia="en-AU"/>
        </w:rPr>
      </w:pPr>
      <w:r>
        <w:rPr>
          <w:lang w:eastAsia="en-AU"/>
        </w:rPr>
        <w:t>Where a</w:t>
      </w:r>
      <w:r>
        <w:t xml:space="preserve"> sessional kindergarten delivers more than one approved kindergarten program across a standard week and a child is enrolled for both programs, the service can only claim for the child against one program.</w:t>
      </w:r>
    </w:p>
    <w:p w14:paraId="0C1E6D79" w14:textId="4E0A1AF1" w:rsidR="00E120DB" w:rsidRDefault="00E120DB" w:rsidP="00BC7D6D">
      <w:pPr>
        <w:pStyle w:val="Heading2"/>
        <w:rPr>
          <w:lang w:eastAsia="en-AU"/>
        </w:rPr>
      </w:pPr>
      <w:r>
        <w:rPr>
          <w:lang w:eastAsia="en-AU"/>
        </w:rPr>
        <w:t>E</w:t>
      </w:r>
      <w:r w:rsidRPr="00F4232C">
        <w:rPr>
          <w:lang w:eastAsia="en-AU"/>
        </w:rPr>
        <w:t>nrol</w:t>
      </w:r>
      <w:r>
        <w:rPr>
          <w:lang w:eastAsia="en-AU"/>
        </w:rPr>
        <w:t>ment</w:t>
      </w:r>
      <w:r w:rsidRPr="00F4232C">
        <w:rPr>
          <w:lang w:eastAsia="en-AU"/>
        </w:rPr>
        <w:t xml:space="preserve"> in a second </w:t>
      </w:r>
      <w:r w:rsidRPr="00555D72">
        <w:rPr>
          <w:lang w:eastAsia="en-AU"/>
        </w:rPr>
        <w:t>kindergarten pr</w:t>
      </w:r>
      <w:r w:rsidRPr="00F4232C">
        <w:rPr>
          <w:lang w:eastAsia="en-AU"/>
        </w:rPr>
        <w:t>ogram</w:t>
      </w:r>
      <w:r>
        <w:rPr>
          <w:lang w:eastAsia="en-AU"/>
        </w:rPr>
        <w:t xml:space="preserve"> at another service</w:t>
      </w:r>
    </w:p>
    <w:p w14:paraId="62FA8420" w14:textId="1A5F49D0" w:rsidR="00E120DB" w:rsidRDefault="00E120DB" w:rsidP="00BC7D6D">
      <w:pPr>
        <w:spacing w:line="312" w:lineRule="auto"/>
        <w:jc w:val="both"/>
        <w:rPr>
          <w:lang w:eastAsia="en-AU"/>
        </w:rPr>
      </w:pPr>
      <w:r>
        <w:rPr>
          <w:lang w:eastAsia="en-AU"/>
        </w:rPr>
        <w:t xml:space="preserve">For sessional kindergartens, an eligible-aged child can be enrolled in two programs, where there are places available (to be confirmed at the end of February as per ineligible-age children). An eligible child can only access funding for one approved kindergarten program. Approved </w:t>
      </w:r>
      <w:r w:rsidR="00BC7D6D">
        <w:rPr>
          <w:lang w:eastAsia="en-AU"/>
        </w:rPr>
        <w:t>k</w:t>
      </w:r>
      <w:r>
        <w:rPr>
          <w:lang w:eastAsia="en-AU"/>
        </w:rPr>
        <w:t xml:space="preserve">indergarten </w:t>
      </w:r>
      <w:r w:rsidR="00BC7D6D">
        <w:rPr>
          <w:lang w:eastAsia="en-AU"/>
        </w:rPr>
        <w:t>p</w:t>
      </w:r>
      <w:r>
        <w:rPr>
          <w:lang w:eastAsia="en-AU"/>
        </w:rPr>
        <w:t xml:space="preserve">rogram </w:t>
      </w:r>
      <w:r w:rsidR="00BC7D6D">
        <w:rPr>
          <w:lang w:eastAsia="en-AU"/>
        </w:rPr>
        <w:t>p</w:t>
      </w:r>
      <w:r>
        <w:rPr>
          <w:lang w:eastAsia="en-AU"/>
        </w:rPr>
        <w:t xml:space="preserve">roviders (KPPs) are responsible for ensuring children enrolled in more than one approved kindergarten program are only claimed for a single program.  </w:t>
      </w:r>
    </w:p>
    <w:p w14:paraId="3FABB1E4" w14:textId="313A1BBC" w:rsidR="00E120DB" w:rsidRDefault="00E120DB" w:rsidP="00BC7D6D">
      <w:pPr>
        <w:spacing w:line="312" w:lineRule="auto"/>
        <w:jc w:val="both"/>
        <w:rPr>
          <w:lang w:eastAsia="en-AU"/>
        </w:rPr>
      </w:pPr>
      <w:r>
        <w:rPr>
          <w:lang w:eastAsia="en-AU"/>
        </w:rPr>
        <w:t xml:space="preserve">Services must identify on the child enrolment record that the child is ineligible against the second program. </w:t>
      </w:r>
      <w:r w:rsidR="00BC7D6D">
        <w:rPr>
          <w:lang w:eastAsia="en-AU"/>
        </w:rPr>
        <w:t>Service providers should refer to their</w:t>
      </w:r>
      <w:r>
        <w:rPr>
          <w:lang w:eastAsia="en-AU"/>
        </w:rPr>
        <w:t xml:space="preserve"> child care management system (CCMS) user guide or contact </w:t>
      </w:r>
      <w:r w:rsidR="00BC7D6D">
        <w:rPr>
          <w:lang w:eastAsia="en-AU"/>
        </w:rPr>
        <w:t>their</w:t>
      </w:r>
      <w:r>
        <w:rPr>
          <w:lang w:eastAsia="en-AU"/>
        </w:rPr>
        <w:t xml:space="preserve"> CCMS provider.</w:t>
      </w:r>
    </w:p>
    <w:p w14:paraId="38D451BE" w14:textId="77777777" w:rsidR="00E120DB" w:rsidRDefault="00E120DB" w:rsidP="00BC7D6D">
      <w:pPr>
        <w:spacing w:line="312" w:lineRule="auto"/>
        <w:jc w:val="both"/>
        <w:rPr>
          <w:lang w:eastAsia="en-AU"/>
        </w:rPr>
      </w:pPr>
      <w:r>
        <w:rPr>
          <w:lang w:eastAsia="en-AU"/>
        </w:rPr>
        <w:t xml:space="preserve">Allocation of Queensland Kindergarten Funding to a service is at the parent’s discretion.  Services’ enrolment policies must not require parents to allocate the funding to their service for the child to be enrolled in the service. </w:t>
      </w:r>
    </w:p>
    <w:p w14:paraId="2501DAD4" w14:textId="77777777" w:rsidR="0063133A" w:rsidRDefault="0063133A" w:rsidP="00BC7D6D">
      <w:pPr>
        <w:pStyle w:val="Heading2"/>
        <w:rPr>
          <w:shd w:val="clear" w:color="auto" w:fill="FDFDFD"/>
          <w:lang w:eastAsia="zh-CN"/>
        </w:rPr>
      </w:pPr>
    </w:p>
    <w:p w14:paraId="5107ABAB" w14:textId="78E930CB" w:rsidR="00BC7D6D" w:rsidRPr="00E60142" w:rsidRDefault="00BC7D6D" w:rsidP="00BC7D6D">
      <w:pPr>
        <w:pStyle w:val="Heading2"/>
      </w:pPr>
      <w:r w:rsidRPr="00E60142">
        <w:rPr>
          <w:shd w:val="clear" w:color="auto" w:fill="FDFDFD"/>
          <w:lang w:eastAsia="zh-CN"/>
        </w:rPr>
        <w:lastRenderedPageBreak/>
        <w:t>Delayed entry to or exit from an approved kindergarten program</w:t>
      </w:r>
    </w:p>
    <w:p w14:paraId="2EB7ED74" w14:textId="6BD7CC87" w:rsidR="00BC7D6D" w:rsidRDefault="00BC7D6D" w:rsidP="00BC7D6D">
      <w:pPr>
        <w:spacing w:line="312" w:lineRule="auto"/>
        <w:jc w:val="both"/>
        <w:rPr>
          <w:lang w:eastAsia="en-AU"/>
        </w:rPr>
      </w:pPr>
      <w:r>
        <w:rPr>
          <w:lang w:eastAsia="en-AU"/>
        </w:rPr>
        <w:t xml:space="preserve">Where a child accesses delayed entry to, or delayed exit from, an approved kindergarten program, the approved provider will be able to claim the relevant subsidies provided they follow their service’s documented process and the Queensland Kindergarten Funding Essentials.  </w:t>
      </w:r>
    </w:p>
    <w:p w14:paraId="611D4997" w14:textId="77777777" w:rsidR="00BC7D6D" w:rsidRDefault="00BC7D6D" w:rsidP="00BC7D6D">
      <w:pPr>
        <w:spacing w:line="312" w:lineRule="auto"/>
        <w:jc w:val="both"/>
        <w:rPr>
          <w:lang w:eastAsia="en-AU"/>
        </w:rPr>
      </w:pPr>
      <w:r>
        <w:rPr>
          <w:lang w:eastAsia="en-AU"/>
        </w:rPr>
        <w:t xml:space="preserve">A child repeating kindy for the second year is eligible for the relevant subsidies.  The child must also be flagged as repeating in the CCMS.  </w:t>
      </w:r>
    </w:p>
    <w:p w14:paraId="09B0172A" w14:textId="1B7CFF73" w:rsidR="00AD2A63" w:rsidRPr="00984F9F" w:rsidRDefault="00AD2A63" w:rsidP="00984F9F">
      <w:pPr>
        <w:pStyle w:val="Heading2"/>
      </w:pPr>
      <w:r w:rsidRPr="00984F9F">
        <w:t>More information</w:t>
      </w:r>
    </w:p>
    <w:p w14:paraId="0AADEC08" w14:textId="5BE3DBDC" w:rsidR="00203872" w:rsidRDefault="001D4ACC" w:rsidP="009D1D11">
      <w:pPr>
        <w:pStyle w:val="NormalWeb"/>
        <w:numPr>
          <w:ilvl w:val="0"/>
          <w:numId w:val="12"/>
        </w:numPr>
        <w:shd w:val="clear" w:color="auto" w:fill="FFFFFF"/>
        <w:spacing w:before="0" w:beforeAutospacing="0" w:after="120" w:afterAutospacing="0"/>
        <w:rPr>
          <w:rFonts w:ascii="Arial" w:hAnsi="Arial" w:cs="Arial"/>
        </w:rPr>
      </w:pPr>
      <w:bookmarkStart w:id="2" w:name="_Hlk126924486"/>
      <w:r>
        <w:rPr>
          <w:rFonts w:ascii="Arial" w:hAnsi="Arial" w:cs="Arial"/>
          <w:szCs w:val="22"/>
        </w:rPr>
        <w:t>R</w:t>
      </w:r>
      <w:r w:rsidR="00AD2A63">
        <w:rPr>
          <w:rFonts w:ascii="Arial" w:hAnsi="Arial" w:cs="Arial"/>
          <w:szCs w:val="22"/>
        </w:rPr>
        <w:t xml:space="preserve">efer to the </w:t>
      </w:r>
      <w:bookmarkStart w:id="3" w:name="_Hlk126921161"/>
      <w:r>
        <w:rPr>
          <w:rFonts w:ascii="Arial" w:hAnsi="Arial" w:cs="Arial"/>
        </w:rPr>
        <w:fldChar w:fldCharType="begin"/>
      </w:r>
      <w:r>
        <w:rPr>
          <w:rFonts w:ascii="Arial" w:hAnsi="Arial" w:cs="Arial"/>
        </w:rPr>
        <w:instrText xml:space="preserve"> HYPERLINK "https://earlychildhood.qld.gov.au/funding-and-support/grants-tenders-and-funding/kindergarten-funding-for-queensland" </w:instrText>
      </w:r>
      <w:r>
        <w:rPr>
          <w:rFonts w:ascii="Arial" w:hAnsi="Arial" w:cs="Arial"/>
        </w:rPr>
        <w:fldChar w:fldCharType="separate"/>
      </w:r>
      <w:r w:rsidR="00AD2A63" w:rsidRPr="001D4ACC">
        <w:rPr>
          <w:rStyle w:val="Hyperlink"/>
          <w:rFonts w:ascii="Arial" w:hAnsi="Arial" w:cs="Arial"/>
        </w:rPr>
        <w:t>Queensland Kindergarten Funding Essentials</w:t>
      </w:r>
      <w:bookmarkEnd w:id="3"/>
      <w:r>
        <w:rPr>
          <w:rFonts w:ascii="Arial" w:hAnsi="Arial" w:cs="Arial"/>
        </w:rPr>
        <w:fldChar w:fldCharType="end"/>
      </w:r>
      <w:r w:rsidR="00984F9F">
        <w:rPr>
          <w:rFonts w:ascii="Arial" w:hAnsi="Arial" w:cs="Arial"/>
        </w:rPr>
        <w:t xml:space="preserve"> on the Department of Education website.</w:t>
      </w:r>
    </w:p>
    <w:p w14:paraId="349F49AF" w14:textId="6BF81666" w:rsidR="00984F9F" w:rsidRDefault="009D1D11" w:rsidP="009D1D11">
      <w:pPr>
        <w:pStyle w:val="NormalWeb"/>
        <w:numPr>
          <w:ilvl w:val="0"/>
          <w:numId w:val="12"/>
        </w:numPr>
        <w:shd w:val="clear" w:color="auto" w:fill="FFFFFF"/>
        <w:spacing w:before="120" w:beforeAutospacing="0" w:after="120" w:afterAutospacing="0"/>
        <w:rPr>
          <w:rFonts w:ascii="Arial" w:hAnsi="Arial" w:cs="Arial"/>
        </w:rPr>
      </w:pPr>
      <w:r>
        <w:rPr>
          <w:rFonts w:ascii="Arial" w:hAnsi="Arial" w:cs="Arial"/>
        </w:rPr>
        <w:t>C</w:t>
      </w:r>
      <w:r w:rsidR="00AD2A63">
        <w:rPr>
          <w:rFonts w:ascii="Arial" w:hAnsi="Arial" w:cs="Arial"/>
        </w:rPr>
        <w:t xml:space="preserve">ontact the Grants Management team on (07) 3035 2244 or by email at  </w:t>
      </w:r>
      <w:hyperlink r:id="rId13" w:history="1">
        <w:r w:rsidR="00AD2A63" w:rsidRPr="006C15E5">
          <w:rPr>
            <w:rStyle w:val="Hyperlink"/>
            <w:rFonts w:ascii="Arial" w:hAnsi="Arial" w:cs="Arial"/>
          </w:rPr>
          <w:t>QKFS.LDC@qed.qld.gov.au</w:t>
        </w:r>
      </w:hyperlink>
      <w:r w:rsidR="00822E5B" w:rsidRPr="00822E5B">
        <w:rPr>
          <w:rStyle w:val="Hyperlink"/>
          <w:rFonts w:ascii="Arial" w:hAnsi="Arial" w:cs="Arial"/>
          <w:color w:val="auto"/>
          <w:u w:val="none"/>
        </w:rPr>
        <w:t>.</w:t>
      </w:r>
      <w:r w:rsidR="00AD2A63">
        <w:rPr>
          <w:rFonts w:ascii="Arial" w:hAnsi="Arial" w:cs="Arial"/>
        </w:rPr>
        <w:t xml:space="preserve"> </w:t>
      </w:r>
    </w:p>
    <w:p w14:paraId="22658295" w14:textId="21386F22" w:rsidR="00D67137" w:rsidRDefault="00984F9F" w:rsidP="009D1D11">
      <w:pPr>
        <w:pStyle w:val="NormalWeb"/>
        <w:numPr>
          <w:ilvl w:val="0"/>
          <w:numId w:val="12"/>
        </w:numPr>
        <w:shd w:val="clear" w:color="auto" w:fill="FFFFFF"/>
        <w:spacing w:before="120" w:beforeAutospacing="0" w:after="120" w:afterAutospacing="0"/>
      </w:pPr>
      <w:r>
        <w:rPr>
          <w:rFonts w:ascii="Arial" w:hAnsi="Arial" w:cs="Arial"/>
        </w:rPr>
        <w:t xml:space="preserve">Sessional kindergartens can contact their </w:t>
      </w:r>
      <w:r w:rsidR="006A6281">
        <w:rPr>
          <w:rFonts w:ascii="Arial" w:hAnsi="Arial" w:cs="Arial"/>
        </w:rPr>
        <w:t>CGB</w:t>
      </w:r>
      <w:r w:rsidR="009D1D11">
        <w:rPr>
          <w:rFonts w:ascii="Arial" w:hAnsi="Arial" w:cs="Arial"/>
        </w:rPr>
        <w:t>.</w:t>
      </w:r>
    </w:p>
    <w:bookmarkEnd w:id="2"/>
    <w:p w14:paraId="2B4F4308" w14:textId="77777777" w:rsidR="00D67137" w:rsidRPr="00404BCA" w:rsidRDefault="00D67137" w:rsidP="00907963">
      <w:pPr>
        <w:rPr>
          <w:lang w:eastAsia="en-AU"/>
        </w:rPr>
      </w:pPr>
    </w:p>
    <w:sectPr w:rsidR="00D67137" w:rsidRPr="00404BCA" w:rsidSect="00D67137">
      <w:footerReference w:type="default" r:id="rId14"/>
      <w:headerReference w:type="first" r:id="rId15"/>
      <w:footerReference w:type="first" r:id="rId16"/>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AD73" w14:textId="77777777" w:rsidR="002943EE" w:rsidRDefault="002943EE" w:rsidP="00190C24">
      <w:r>
        <w:separator/>
      </w:r>
    </w:p>
  </w:endnote>
  <w:endnote w:type="continuationSeparator" w:id="0">
    <w:p w14:paraId="5E2AEB96" w14:textId="77777777" w:rsidR="002943EE" w:rsidRDefault="002943E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84685"/>
      <w:docPartObj>
        <w:docPartGallery w:val="Page Numbers (Bottom of Page)"/>
        <w:docPartUnique/>
      </w:docPartObj>
    </w:sdtPr>
    <w:sdtEndPr>
      <w:rPr>
        <w:noProof/>
      </w:rPr>
    </w:sdtEndPr>
    <w:sdtContent>
      <w:p w14:paraId="7070EB0A" w14:textId="0D3C99EA" w:rsidR="0063133A" w:rsidRDefault="006313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0CBE0275"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84656"/>
      <w:docPartObj>
        <w:docPartGallery w:val="Page Numbers (Bottom of Page)"/>
        <w:docPartUnique/>
      </w:docPartObj>
    </w:sdtPr>
    <w:sdtEndPr>
      <w:rPr>
        <w:noProof/>
      </w:rPr>
    </w:sdtEndPr>
    <w:sdtContent>
      <w:p w14:paraId="545D2F73" w14:textId="089989B8" w:rsidR="0063133A" w:rsidRDefault="006313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1AF21730"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8BFFF" w14:textId="77777777" w:rsidR="002943EE" w:rsidRDefault="002943EE" w:rsidP="00190C24">
      <w:r>
        <w:separator/>
      </w:r>
    </w:p>
  </w:footnote>
  <w:footnote w:type="continuationSeparator" w:id="0">
    <w:p w14:paraId="179BE216" w14:textId="77777777" w:rsidR="002943EE" w:rsidRDefault="002943E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65E6B099">
          <wp:simplePos x="0" y="0"/>
          <wp:positionH relativeFrom="page">
            <wp:posOffset>0</wp:posOffset>
          </wp:positionH>
          <wp:positionV relativeFrom="page">
            <wp:posOffset>-3810</wp:posOffset>
          </wp:positionV>
          <wp:extent cx="7608178" cy="752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08178" cy="75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D705EA"/>
    <w:multiLevelType w:val="hybridMultilevel"/>
    <w:tmpl w:val="02549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8A43BE"/>
    <w:multiLevelType w:val="hybridMultilevel"/>
    <w:tmpl w:val="5720ED7C"/>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3"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B0AFF"/>
    <w:multiLevelType w:val="hybridMultilevel"/>
    <w:tmpl w:val="F738C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97D6B6C"/>
    <w:multiLevelType w:val="hybridMultilevel"/>
    <w:tmpl w:val="ADB47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E84912"/>
    <w:multiLevelType w:val="hybridMultilevel"/>
    <w:tmpl w:val="D3887F2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9"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3A3BF1"/>
    <w:multiLevelType w:val="hybridMultilevel"/>
    <w:tmpl w:val="2372304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3"/>
  </w:num>
  <w:num w:numId="6">
    <w:abstractNumId w:val="5"/>
  </w:num>
  <w:num w:numId="7">
    <w:abstractNumId w:val="1"/>
  </w:num>
  <w:num w:numId="8">
    <w:abstractNumId w:val="7"/>
  </w:num>
  <w:num w:numId="9">
    <w:abstractNumId w:val="2"/>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425F7"/>
    <w:rsid w:val="000436FC"/>
    <w:rsid w:val="000B38A9"/>
    <w:rsid w:val="000B61AC"/>
    <w:rsid w:val="000F7FDE"/>
    <w:rsid w:val="00175F68"/>
    <w:rsid w:val="00190C24"/>
    <w:rsid w:val="001B67C4"/>
    <w:rsid w:val="001D4ACC"/>
    <w:rsid w:val="00203872"/>
    <w:rsid w:val="00217674"/>
    <w:rsid w:val="002371F7"/>
    <w:rsid w:val="002712BD"/>
    <w:rsid w:val="0028699C"/>
    <w:rsid w:val="002943EE"/>
    <w:rsid w:val="002A3975"/>
    <w:rsid w:val="002C3128"/>
    <w:rsid w:val="002F0263"/>
    <w:rsid w:val="002F78A2"/>
    <w:rsid w:val="00385A56"/>
    <w:rsid w:val="003F643A"/>
    <w:rsid w:val="00404BCA"/>
    <w:rsid w:val="00452394"/>
    <w:rsid w:val="004A1BCB"/>
    <w:rsid w:val="005906A5"/>
    <w:rsid w:val="005F4331"/>
    <w:rsid w:val="006239A5"/>
    <w:rsid w:val="0063133A"/>
    <w:rsid w:val="00631525"/>
    <w:rsid w:val="00636B71"/>
    <w:rsid w:val="0066575C"/>
    <w:rsid w:val="006A6281"/>
    <w:rsid w:val="006C3D8E"/>
    <w:rsid w:val="00757ADB"/>
    <w:rsid w:val="007A156C"/>
    <w:rsid w:val="007A78CA"/>
    <w:rsid w:val="007F5763"/>
    <w:rsid w:val="0080579A"/>
    <w:rsid w:val="00822E5B"/>
    <w:rsid w:val="00846415"/>
    <w:rsid w:val="0087252B"/>
    <w:rsid w:val="008D75B7"/>
    <w:rsid w:val="00907963"/>
    <w:rsid w:val="00933380"/>
    <w:rsid w:val="0093587A"/>
    <w:rsid w:val="0096078C"/>
    <w:rsid w:val="0096595E"/>
    <w:rsid w:val="0097173F"/>
    <w:rsid w:val="00984F9F"/>
    <w:rsid w:val="00990AFA"/>
    <w:rsid w:val="009B7893"/>
    <w:rsid w:val="009D1D11"/>
    <w:rsid w:val="009E5EE5"/>
    <w:rsid w:val="009F02B3"/>
    <w:rsid w:val="00A21F85"/>
    <w:rsid w:val="00A3703E"/>
    <w:rsid w:val="00A47F67"/>
    <w:rsid w:val="00A65710"/>
    <w:rsid w:val="00A7148C"/>
    <w:rsid w:val="00AB0A25"/>
    <w:rsid w:val="00AC555D"/>
    <w:rsid w:val="00AD2501"/>
    <w:rsid w:val="00AD2A63"/>
    <w:rsid w:val="00AD4191"/>
    <w:rsid w:val="00B33337"/>
    <w:rsid w:val="00B8699D"/>
    <w:rsid w:val="00B9771E"/>
    <w:rsid w:val="00BC4AA9"/>
    <w:rsid w:val="00BC7D6D"/>
    <w:rsid w:val="00C0519D"/>
    <w:rsid w:val="00C60449"/>
    <w:rsid w:val="00CB07AD"/>
    <w:rsid w:val="00CB1677"/>
    <w:rsid w:val="00CC4193"/>
    <w:rsid w:val="00CD793C"/>
    <w:rsid w:val="00D01CD2"/>
    <w:rsid w:val="00D60FB0"/>
    <w:rsid w:val="00D67137"/>
    <w:rsid w:val="00D75050"/>
    <w:rsid w:val="00D842DF"/>
    <w:rsid w:val="00DC34AF"/>
    <w:rsid w:val="00DC5E03"/>
    <w:rsid w:val="00DD3BAC"/>
    <w:rsid w:val="00DD57FB"/>
    <w:rsid w:val="00E07A49"/>
    <w:rsid w:val="00E120DB"/>
    <w:rsid w:val="00EF474F"/>
    <w:rsid w:val="00EF4AC5"/>
    <w:rsid w:val="00F26719"/>
    <w:rsid w:val="00F367B3"/>
    <w:rsid w:val="00F447A2"/>
    <w:rsid w:val="00FD149D"/>
    <w:rsid w:val="00FE277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7F5763"/>
    <w:rPr>
      <w:b/>
      <w:bCs/>
    </w:rPr>
  </w:style>
  <w:style w:type="character" w:customStyle="1" w:styleId="CommentSubjectChar">
    <w:name w:val="Comment Subject Char"/>
    <w:basedOn w:val="CommentTextChar"/>
    <w:link w:val="CommentSubject"/>
    <w:uiPriority w:val="99"/>
    <w:semiHidden/>
    <w:rsid w:val="007F57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KFS.LDC@qed.qld.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childhood.qld.gov.au/early-years/kindergarten/starting-kind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NANJI, Kirti</DisplayName>
        <AccountId>47</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2023-08-10T23:04:26+00:00</PPModeratedDate>
    <PPLastReviewedDate xmlns="687c0ba5-25f6-467d-a8e9-4285ca7a69ae">2023-08-10T23:04:26+00:00</PPLastReviewedDate>
    <PPContentOwner xmlns="687c0ba5-25f6-467d-a8e9-4285ca7a69ae">
      <UserInfo>
        <DisplayName/>
        <AccountId xsi:nil="true"/>
        <AccountType/>
      </UserInfo>
    </PPContentOwner>
    <PPSubmittedDate xmlns="687c0ba5-25f6-467d-a8e9-4285ca7a69ae">2023-08-10T23:04:17+00:00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501A6-954F-4393-BC5E-913E3B9AF7AF}"/>
</file>

<file path=customXml/itemProps2.xml><?xml version="1.0" encoding="utf-8"?>
<ds:datastoreItem xmlns:ds="http://schemas.openxmlformats.org/officeDocument/2006/customXml" ds:itemID="{87C19F4F-AD04-4671-8912-1AB07648637B}"/>
</file>

<file path=customXml/itemProps3.xml><?xml version="1.0" encoding="utf-8"?>
<ds:datastoreItem xmlns:ds="http://schemas.openxmlformats.org/officeDocument/2006/customXml" ds:itemID="{B7F0BFEB-0486-4068-8872-3E18E1F7EED3}"/>
</file>

<file path=customXml/itemProps4.xml><?xml version="1.0" encoding="utf-8"?>
<ds:datastoreItem xmlns:ds="http://schemas.openxmlformats.org/officeDocument/2006/customXml" ds:itemID="{32D187A4-A320-4ECA-8C48-A24A779EE629}"/>
</file>

<file path=docProps/app.xml><?xml version="1.0" encoding="utf-8"?>
<Properties xmlns="http://schemas.openxmlformats.org/officeDocument/2006/extended-properties" xmlns:vt="http://schemas.openxmlformats.org/officeDocument/2006/docPropsVTypes">
  <Template>DoE A4 Fact sheet_Portrait.DOTX</Template>
  <TotalTime>38</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eligibility age</dc:title>
  <dc:subject/>
  <dc:creator>Queensland Government</dc:creator>
  <cp:keywords/>
  <dc:description/>
  <cp:revision>14</cp:revision>
  <cp:lastPrinted>2023-02-15T23:12:00Z</cp:lastPrinted>
  <dcterms:created xsi:type="dcterms:W3CDTF">2023-02-10T01:37:00Z</dcterms:created>
  <dcterms:modified xsi:type="dcterms:W3CDTF">2023-02-15T23:12:00Z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