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601" w:type="dxa"/>
        <w:tblInd w:w="-5" w:type="dxa"/>
        <w:tblLayout w:type="fixed"/>
        <w:tblLook w:val="04A0" w:firstRow="1" w:lastRow="0" w:firstColumn="1" w:lastColumn="0" w:noHBand="0" w:noVBand="1"/>
      </w:tblPr>
      <w:tblGrid>
        <w:gridCol w:w="657"/>
        <w:gridCol w:w="2458"/>
        <w:gridCol w:w="2411"/>
        <w:gridCol w:w="9075"/>
      </w:tblGrid>
      <w:tr w:rsidR="00F569D3" w:rsidTr="000479B0">
        <w:tc>
          <w:tcPr>
            <w:tcW w:w="14596" w:type="dxa"/>
            <w:gridSpan w:val="4"/>
          </w:tcPr>
          <w:p w:rsidR="00850D8C" w:rsidRPr="00850D8C" w:rsidRDefault="00850D8C" w:rsidP="00C939F4">
            <w:pPr>
              <w:jc w:val="center"/>
              <w:rPr>
                <w:b/>
              </w:rPr>
            </w:pPr>
            <w:r w:rsidRPr="00850D8C">
              <w:rPr>
                <w:b/>
              </w:rPr>
              <w:t xml:space="preserve">Transcript for </w:t>
            </w:r>
            <w:r w:rsidR="00C939F4">
              <w:rPr>
                <w:b/>
              </w:rPr>
              <w:t xml:space="preserve">recorded webinar - </w:t>
            </w:r>
            <w:r w:rsidRPr="00850D8C">
              <w:rPr>
                <w:b/>
              </w:rPr>
              <w:t>Introduction to the NDIS for ECEC services–January 2020</w:t>
            </w:r>
          </w:p>
        </w:tc>
      </w:tr>
      <w:tr w:rsidR="00AE4462" w:rsidTr="000479B0">
        <w:tc>
          <w:tcPr>
            <w:tcW w:w="657" w:type="dxa"/>
          </w:tcPr>
          <w:p w:rsidR="00850D8C" w:rsidRPr="00850D8C" w:rsidRDefault="00850D8C">
            <w:pPr>
              <w:rPr>
                <w:b/>
              </w:rPr>
            </w:pPr>
            <w:r w:rsidRPr="00850D8C">
              <w:rPr>
                <w:b/>
              </w:rPr>
              <w:t>Slide No</w:t>
            </w:r>
          </w:p>
        </w:tc>
        <w:tc>
          <w:tcPr>
            <w:tcW w:w="2457" w:type="dxa"/>
          </w:tcPr>
          <w:p w:rsidR="00850D8C" w:rsidRPr="00850D8C" w:rsidRDefault="00850D8C">
            <w:pPr>
              <w:rPr>
                <w:b/>
              </w:rPr>
            </w:pPr>
            <w:r w:rsidRPr="00850D8C">
              <w:rPr>
                <w:b/>
              </w:rPr>
              <w:t>Slide Image</w:t>
            </w:r>
          </w:p>
        </w:tc>
        <w:tc>
          <w:tcPr>
            <w:tcW w:w="2410" w:type="dxa"/>
          </w:tcPr>
          <w:p w:rsidR="00850D8C" w:rsidRPr="00850D8C" w:rsidRDefault="00850D8C">
            <w:pPr>
              <w:rPr>
                <w:b/>
              </w:rPr>
            </w:pPr>
            <w:r w:rsidRPr="00850D8C">
              <w:rPr>
                <w:b/>
              </w:rPr>
              <w:t>Slide Title</w:t>
            </w:r>
          </w:p>
        </w:tc>
        <w:tc>
          <w:tcPr>
            <w:tcW w:w="9072" w:type="dxa"/>
          </w:tcPr>
          <w:p w:rsidR="00850D8C" w:rsidRPr="00850D8C" w:rsidRDefault="00850D8C">
            <w:pPr>
              <w:rPr>
                <w:b/>
              </w:rPr>
            </w:pPr>
            <w:r w:rsidRPr="00850D8C">
              <w:rPr>
                <w:b/>
              </w:rPr>
              <w:t>Transcript</w:t>
            </w:r>
          </w:p>
        </w:tc>
      </w:tr>
      <w:tr w:rsidR="00AE4462" w:rsidTr="000479B0">
        <w:tc>
          <w:tcPr>
            <w:tcW w:w="657" w:type="dxa"/>
          </w:tcPr>
          <w:p w:rsidR="00850D8C" w:rsidRDefault="005B659A" w:rsidP="005B659A">
            <w:pPr>
              <w:tabs>
                <w:tab w:val="left" w:pos="360"/>
              </w:tabs>
            </w:pPr>
            <w:r>
              <w:t>1</w:t>
            </w:r>
          </w:p>
        </w:tc>
        <w:tc>
          <w:tcPr>
            <w:tcW w:w="2457" w:type="dxa"/>
          </w:tcPr>
          <w:p w:rsidR="00850D8C" w:rsidRDefault="001D229F">
            <w:r w:rsidRPr="001D229F">
              <w:drawing>
                <wp:inline distT="0" distB="0" distL="0" distR="0" wp14:anchorId="39611D40" wp14:editId="2A5E0DC1">
                  <wp:extent cx="1362075" cy="1015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72728" cy="1023594"/>
                          </a:xfrm>
                          <a:prstGeom prst="rect">
                            <a:avLst/>
                          </a:prstGeom>
                        </pic:spPr>
                      </pic:pic>
                    </a:graphicData>
                  </a:graphic>
                </wp:inline>
              </w:drawing>
            </w:r>
          </w:p>
        </w:tc>
        <w:tc>
          <w:tcPr>
            <w:tcW w:w="2410" w:type="dxa"/>
          </w:tcPr>
          <w:p w:rsidR="00850D8C" w:rsidRPr="007A0558" w:rsidRDefault="00850D8C" w:rsidP="00850D8C">
            <w:pPr>
              <w:contextualSpacing/>
              <w:rPr>
                <w:b/>
                <w:bCs/>
              </w:rPr>
            </w:pPr>
            <w:r w:rsidRPr="007A0558">
              <w:rPr>
                <w:b/>
                <w:bCs/>
                <w:lang w:val="en-US"/>
              </w:rPr>
              <w:t>Introduction to the</w:t>
            </w:r>
            <w:r w:rsidRPr="007A0558">
              <w:rPr>
                <w:b/>
                <w:bCs/>
                <w:lang w:val="en-US"/>
              </w:rPr>
              <w:br/>
              <w:t xml:space="preserve"> National Disability Insurance Scheme </w:t>
            </w:r>
            <w:r w:rsidRPr="007A0558">
              <w:rPr>
                <w:b/>
                <w:bCs/>
              </w:rPr>
              <w:t>for</w:t>
            </w:r>
          </w:p>
          <w:p w:rsidR="00850D8C" w:rsidRPr="007A0558" w:rsidRDefault="00850D8C" w:rsidP="00F7632F">
            <w:pPr>
              <w:contextualSpacing/>
              <w:rPr>
                <w:b/>
                <w:bCs/>
              </w:rPr>
            </w:pPr>
            <w:r w:rsidRPr="007A0558">
              <w:rPr>
                <w:b/>
                <w:bCs/>
              </w:rPr>
              <w:t>Early Childhood Education and Care services</w:t>
            </w:r>
          </w:p>
        </w:tc>
        <w:tc>
          <w:tcPr>
            <w:tcW w:w="9072" w:type="dxa"/>
          </w:tcPr>
          <w:p w:rsidR="00850D8C" w:rsidRPr="00DB768B" w:rsidRDefault="00850D8C" w:rsidP="00850D8C">
            <w:pPr>
              <w:numPr>
                <w:ilvl w:val="0"/>
                <w:numId w:val="2"/>
              </w:numPr>
              <w:tabs>
                <w:tab w:val="clear" w:pos="360"/>
                <w:tab w:val="num" w:pos="720"/>
              </w:tabs>
              <w:contextualSpacing/>
            </w:pPr>
            <w:r w:rsidRPr="00DB768B">
              <w:t xml:space="preserve">Welcome to the webinar </w:t>
            </w:r>
            <w:r w:rsidRPr="00DB768B">
              <w:rPr>
                <w:i/>
                <w:iCs/>
              </w:rPr>
              <w:t xml:space="preserve">Introduction to the National Disability Insurance Scheme </w:t>
            </w:r>
            <w:r w:rsidRPr="00DB768B">
              <w:t>(known as the NDIS) for staff working in Early Childhood Education and Care services across Queensland.</w:t>
            </w:r>
          </w:p>
          <w:p w:rsidR="00850D8C" w:rsidRPr="00DB768B" w:rsidRDefault="00850D8C" w:rsidP="00850D8C">
            <w:pPr>
              <w:numPr>
                <w:ilvl w:val="0"/>
                <w:numId w:val="2"/>
              </w:numPr>
              <w:tabs>
                <w:tab w:val="clear" w:pos="360"/>
                <w:tab w:val="num" w:pos="720"/>
              </w:tabs>
              <w:contextualSpacing/>
            </w:pPr>
            <w:r w:rsidRPr="00DB768B">
              <w:t>My name is Carol Hughes and I work in the Early Childhood and Community Engagement division of the Department of Education.</w:t>
            </w:r>
          </w:p>
          <w:p w:rsidR="00850D8C" w:rsidRDefault="00850D8C" w:rsidP="00850D8C">
            <w:pPr>
              <w:contextualSpacing/>
            </w:pPr>
          </w:p>
        </w:tc>
      </w:tr>
      <w:tr w:rsidR="00AE4462" w:rsidTr="000479B0">
        <w:tc>
          <w:tcPr>
            <w:tcW w:w="657" w:type="dxa"/>
          </w:tcPr>
          <w:p w:rsidR="00850D8C" w:rsidRDefault="005B659A" w:rsidP="005B659A">
            <w:pPr>
              <w:tabs>
                <w:tab w:val="left" w:pos="360"/>
              </w:tabs>
            </w:pPr>
            <w:r>
              <w:t>2</w:t>
            </w:r>
          </w:p>
        </w:tc>
        <w:tc>
          <w:tcPr>
            <w:tcW w:w="2457" w:type="dxa"/>
          </w:tcPr>
          <w:p w:rsidR="00850D8C" w:rsidRDefault="001D229F">
            <w:r w:rsidRPr="001D229F">
              <w:drawing>
                <wp:inline distT="0" distB="0" distL="0" distR="0" wp14:anchorId="10CC419F" wp14:editId="32AF0C1C">
                  <wp:extent cx="1485900" cy="11171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9357" cy="1149776"/>
                          </a:xfrm>
                          <a:prstGeom prst="rect">
                            <a:avLst/>
                          </a:prstGeom>
                        </pic:spPr>
                      </pic:pic>
                    </a:graphicData>
                  </a:graphic>
                </wp:inline>
              </w:drawing>
            </w:r>
          </w:p>
        </w:tc>
        <w:tc>
          <w:tcPr>
            <w:tcW w:w="2410" w:type="dxa"/>
          </w:tcPr>
          <w:p w:rsidR="00850D8C" w:rsidRPr="007A0558" w:rsidRDefault="00850D8C" w:rsidP="00850D8C">
            <w:pPr>
              <w:contextualSpacing/>
              <w:rPr>
                <w:b/>
              </w:rPr>
            </w:pPr>
            <w:r w:rsidRPr="007A0558">
              <w:rPr>
                <w:b/>
              </w:rPr>
              <w:t>Introduction to the NDIS</w:t>
            </w:r>
          </w:p>
        </w:tc>
        <w:tc>
          <w:tcPr>
            <w:tcW w:w="9072" w:type="dxa"/>
          </w:tcPr>
          <w:p w:rsidR="00850D8C" w:rsidRPr="00DB768B" w:rsidRDefault="00850D8C" w:rsidP="00850D8C">
            <w:pPr>
              <w:numPr>
                <w:ilvl w:val="0"/>
                <w:numId w:val="3"/>
              </w:numPr>
              <w:tabs>
                <w:tab w:val="clear" w:pos="360"/>
                <w:tab w:val="num" w:pos="720"/>
              </w:tabs>
              <w:contextualSpacing/>
            </w:pPr>
            <w:r w:rsidRPr="00DB768B">
              <w:t>This webinar will provide a brief overview of the NDIS with a focus on supporting families of children with disability or developmental delay.</w:t>
            </w:r>
          </w:p>
          <w:p w:rsidR="00850D8C" w:rsidRPr="00DB768B" w:rsidRDefault="00850D8C" w:rsidP="00850D8C">
            <w:pPr>
              <w:numPr>
                <w:ilvl w:val="0"/>
                <w:numId w:val="3"/>
              </w:numPr>
              <w:tabs>
                <w:tab w:val="clear" w:pos="360"/>
                <w:tab w:val="num" w:pos="720"/>
              </w:tabs>
              <w:contextualSpacing/>
            </w:pPr>
            <w:r w:rsidRPr="00DB768B">
              <w:t>It will cover:</w:t>
            </w:r>
          </w:p>
          <w:p w:rsidR="00850D8C" w:rsidRPr="00DB768B" w:rsidRDefault="00850D8C" w:rsidP="00850D8C">
            <w:pPr>
              <w:numPr>
                <w:ilvl w:val="1"/>
                <w:numId w:val="3"/>
              </w:numPr>
              <w:contextualSpacing/>
            </w:pPr>
            <w:r w:rsidRPr="00DB768B">
              <w:t>What is the NDIS?</w:t>
            </w:r>
          </w:p>
          <w:p w:rsidR="00850D8C" w:rsidRPr="00DB768B" w:rsidRDefault="00850D8C" w:rsidP="00850D8C">
            <w:pPr>
              <w:numPr>
                <w:ilvl w:val="1"/>
                <w:numId w:val="3"/>
              </w:numPr>
              <w:contextualSpacing/>
            </w:pPr>
            <w:r w:rsidRPr="00DB768B">
              <w:t>Early childhood early intervention</w:t>
            </w:r>
          </w:p>
          <w:p w:rsidR="00850D8C" w:rsidRPr="00DB768B" w:rsidRDefault="00850D8C" w:rsidP="00850D8C">
            <w:pPr>
              <w:numPr>
                <w:ilvl w:val="1"/>
                <w:numId w:val="3"/>
              </w:numPr>
              <w:contextualSpacing/>
            </w:pPr>
            <w:r w:rsidRPr="00DB768B">
              <w:t>NDIS partners in the community</w:t>
            </w:r>
          </w:p>
          <w:p w:rsidR="00850D8C" w:rsidRPr="00DB768B" w:rsidRDefault="00850D8C" w:rsidP="00850D8C">
            <w:pPr>
              <w:numPr>
                <w:ilvl w:val="1"/>
                <w:numId w:val="3"/>
              </w:numPr>
              <w:contextualSpacing/>
            </w:pPr>
            <w:r w:rsidRPr="00DB768B">
              <w:t>What can you expect?</w:t>
            </w:r>
            <w:r w:rsidR="00DF3773">
              <w:t xml:space="preserve"> and</w:t>
            </w:r>
          </w:p>
          <w:p w:rsidR="00850D8C" w:rsidRDefault="00850D8C" w:rsidP="00850D8C">
            <w:pPr>
              <w:numPr>
                <w:ilvl w:val="1"/>
                <w:numId w:val="3"/>
              </w:numPr>
              <w:contextualSpacing/>
            </w:pPr>
            <w:r w:rsidRPr="00DB768B">
              <w:t>Complementary programs and resources.</w:t>
            </w:r>
          </w:p>
        </w:tc>
      </w:tr>
      <w:tr w:rsidR="00AE4462" w:rsidTr="000479B0">
        <w:tc>
          <w:tcPr>
            <w:tcW w:w="657" w:type="dxa"/>
          </w:tcPr>
          <w:p w:rsidR="00850D8C" w:rsidRDefault="005B659A" w:rsidP="005B659A">
            <w:pPr>
              <w:tabs>
                <w:tab w:val="left" w:pos="360"/>
              </w:tabs>
            </w:pPr>
            <w:r>
              <w:t>3</w:t>
            </w:r>
          </w:p>
        </w:tc>
        <w:tc>
          <w:tcPr>
            <w:tcW w:w="2457" w:type="dxa"/>
          </w:tcPr>
          <w:p w:rsidR="00850D8C" w:rsidRDefault="001D229F">
            <w:r w:rsidRPr="001D229F">
              <w:drawing>
                <wp:inline distT="0" distB="0" distL="0" distR="0" wp14:anchorId="0813181D" wp14:editId="241E26BF">
                  <wp:extent cx="1461252" cy="11049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8123" cy="1140340"/>
                          </a:xfrm>
                          <a:prstGeom prst="rect">
                            <a:avLst/>
                          </a:prstGeom>
                        </pic:spPr>
                      </pic:pic>
                    </a:graphicData>
                  </a:graphic>
                </wp:inline>
              </w:drawing>
            </w:r>
          </w:p>
        </w:tc>
        <w:tc>
          <w:tcPr>
            <w:tcW w:w="2410" w:type="dxa"/>
          </w:tcPr>
          <w:p w:rsidR="00850D8C" w:rsidRPr="007A0558" w:rsidRDefault="00850D8C" w:rsidP="00850D8C">
            <w:pPr>
              <w:contextualSpacing/>
              <w:rPr>
                <w:b/>
              </w:rPr>
            </w:pPr>
            <w:r w:rsidRPr="007A0558">
              <w:rPr>
                <w:b/>
              </w:rPr>
              <w:t>What is the NDIS?</w:t>
            </w:r>
          </w:p>
        </w:tc>
        <w:tc>
          <w:tcPr>
            <w:tcW w:w="9072" w:type="dxa"/>
          </w:tcPr>
          <w:p w:rsidR="004C529E" w:rsidRPr="00850D8C" w:rsidRDefault="00176564" w:rsidP="00850D8C">
            <w:pPr>
              <w:numPr>
                <w:ilvl w:val="0"/>
                <w:numId w:val="4"/>
              </w:numPr>
              <w:tabs>
                <w:tab w:val="num" w:pos="720"/>
              </w:tabs>
              <w:contextualSpacing/>
            </w:pPr>
            <w:r w:rsidRPr="00850D8C">
              <w:t>The NDIS is the new way of providing support for people with disability, their families and carers across Australia and will help people with disability achieve their goals. This may include greater independence, community involvement, employment and improved wellbeing.</w:t>
            </w:r>
          </w:p>
          <w:p w:rsidR="004C529E" w:rsidRPr="00850D8C" w:rsidRDefault="00176564" w:rsidP="00850D8C">
            <w:pPr>
              <w:numPr>
                <w:ilvl w:val="0"/>
                <w:numId w:val="4"/>
              </w:numPr>
              <w:tabs>
                <w:tab w:val="num" w:pos="720"/>
              </w:tabs>
              <w:contextualSpacing/>
            </w:pPr>
            <w:r w:rsidRPr="00850D8C">
              <w:t xml:space="preserve">It is the biggest social reform since Medicare and Australia’s first national scheme for people with disability. </w:t>
            </w:r>
            <w:r w:rsidRPr="00850D8C">
              <w:rPr>
                <w:b/>
                <w:bCs/>
              </w:rPr>
              <w:t>It provides funding directly to individuals.</w:t>
            </w:r>
          </w:p>
          <w:p w:rsidR="004C529E" w:rsidRPr="00850D8C" w:rsidRDefault="00176564" w:rsidP="00850D8C">
            <w:pPr>
              <w:numPr>
                <w:ilvl w:val="0"/>
                <w:numId w:val="4"/>
              </w:numPr>
              <w:tabs>
                <w:tab w:val="num" w:pos="720"/>
              </w:tabs>
              <w:contextualSpacing/>
            </w:pPr>
            <w:r w:rsidRPr="00850D8C">
              <w:t xml:space="preserve">The scheme will provide </w:t>
            </w:r>
            <w:r w:rsidRPr="00850D8C">
              <w:rPr>
                <w:b/>
                <w:bCs/>
              </w:rPr>
              <w:t xml:space="preserve">supports tailored </w:t>
            </w:r>
            <w:r w:rsidRPr="00850D8C">
              <w:t xml:space="preserve">to the individual through an </w:t>
            </w:r>
            <w:r w:rsidRPr="00850D8C">
              <w:rPr>
                <w:b/>
                <w:bCs/>
              </w:rPr>
              <w:t xml:space="preserve">insurance approach, </w:t>
            </w:r>
            <w:r w:rsidRPr="00850D8C">
              <w:t>investing in people with disability early to improve their outcomes in later life.</w:t>
            </w:r>
            <w:r w:rsidRPr="00850D8C">
              <w:rPr>
                <w:b/>
                <w:bCs/>
              </w:rPr>
              <w:t xml:space="preserve"> </w:t>
            </w:r>
          </w:p>
          <w:p w:rsidR="004C529E" w:rsidRPr="00850D8C" w:rsidRDefault="00176564" w:rsidP="00850D8C">
            <w:pPr>
              <w:numPr>
                <w:ilvl w:val="0"/>
                <w:numId w:val="4"/>
              </w:numPr>
              <w:tabs>
                <w:tab w:val="num" w:pos="720"/>
              </w:tabs>
              <w:contextualSpacing/>
            </w:pPr>
            <w:r w:rsidRPr="00850D8C">
              <w:t xml:space="preserve">The concept of </w:t>
            </w:r>
            <w:r w:rsidRPr="00850D8C">
              <w:rPr>
                <w:b/>
                <w:bCs/>
              </w:rPr>
              <w:t xml:space="preserve">choice and control </w:t>
            </w:r>
            <w:r w:rsidRPr="00850D8C">
              <w:t xml:space="preserve">is central to the scheme, is community focused and </w:t>
            </w:r>
            <w:r w:rsidRPr="00850D8C">
              <w:rPr>
                <w:b/>
                <w:bCs/>
              </w:rPr>
              <w:t>needs driven with an emphasis on outcomes.</w:t>
            </w:r>
          </w:p>
          <w:p w:rsidR="00850D8C" w:rsidRDefault="00176564" w:rsidP="00850D8C">
            <w:pPr>
              <w:numPr>
                <w:ilvl w:val="0"/>
                <w:numId w:val="4"/>
              </w:numPr>
              <w:contextualSpacing/>
            </w:pPr>
            <w:r w:rsidRPr="00850D8C">
              <w:t xml:space="preserve">It also aims to promote independence, economic and </w:t>
            </w:r>
            <w:r w:rsidRPr="00850D8C">
              <w:rPr>
                <w:b/>
                <w:bCs/>
              </w:rPr>
              <w:t>social participation</w:t>
            </w:r>
            <w:r w:rsidRPr="00850D8C">
              <w:t xml:space="preserve"> for people with disability.</w:t>
            </w:r>
          </w:p>
        </w:tc>
      </w:tr>
      <w:tr w:rsidR="00AE4462" w:rsidTr="000479B0">
        <w:tc>
          <w:tcPr>
            <w:tcW w:w="657" w:type="dxa"/>
          </w:tcPr>
          <w:p w:rsidR="00850D8C" w:rsidRDefault="005B659A" w:rsidP="005B659A">
            <w:pPr>
              <w:tabs>
                <w:tab w:val="left" w:pos="360"/>
              </w:tabs>
            </w:pPr>
            <w:r>
              <w:t>4</w:t>
            </w:r>
          </w:p>
        </w:tc>
        <w:tc>
          <w:tcPr>
            <w:tcW w:w="2457" w:type="dxa"/>
          </w:tcPr>
          <w:p w:rsidR="00850D8C" w:rsidRDefault="008012DB">
            <w:r w:rsidRPr="008012DB">
              <w:drawing>
                <wp:inline distT="0" distB="0" distL="0" distR="0" wp14:anchorId="52A48C73" wp14:editId="40B51570">
                  <wp:extent cx="1485900" cy="112086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5325" cy="1150606"/>
                          </a:xfrm>
                          <a:prstGeom prst="rect">
                            <a:avLst/>
                          </a:prstGeom>
                        </pic:spPr>
                      </pic:pic>
                    </a:graphicData>
                  </a:graphic>
                </wp:inline>
              </w:drawing>
            </w:r>
          </w:p>
        </w:tc>
        <w:tc>
          <w:tcPr>
            <w:tcW w:w="2410" w:type="dxa"/>
          </w:tcPr>
          <w:p w:rsidR="00850D8C" w:rsidRPr="007A0558" w:rsidRDefault="00850D8C" w:rsidP="00850D8C">
            <w:pPr>
              <w:contextualSpacing/>
              <w:rPr>
                <w:b/>
              </w:rPr>
            </w:pPr>
            <w:r w:rsidRPr="007A0558">
              <w:rPr>
                <w:b/>
                <w:bCs/>
              </w:rPr>
              <w:t>NDIS in Queensland</w:t>
            </w:r>
          </w:p>
        </w:tc>
        <w:tc>
          <w:tcPr>
            <w:tcW w:w="9072" w:type="dxa"/>
          </w:tcPr>
          <w:p w:rsidR="004C529E" w:rsidRPr="00850D8C" w:rsidRDefault="00176564" w:rsidP="00850D8C">
            <w:pPr>
              <w:numPr>
                <w:ilvl w:val="0"/>
                <w:numId w:val="5"/>
              </w:numPr>
              <w:tabs>
                <w:tab w:val="num" w:pos="720"/>
              </w:tabs>
              <w:contextualSpacing/>
            </w:pPr>
            <w:r w:rsidRPr="00850D8C">
              <w:t>The  phased roll out of the NDIS across Queensland is now complete. Queensland’s transition used Local Government Area boundaries and the NDIS community partners (which you will receive further information about shortly) work across these Local Government Areas.</w:t>
            </w:r>
          </w:p>
          <w:p w:rsidR="00850D8C" w:rsidRDefault="00176564" w:rsidP="00850D8C">
            <w:pPr>
              <w:numPr>
                <w:ilvl w:val="0"/>
                <w:numId w:val="5"/>
              </w:numPr>
              <w:contextualSpacing/>
            </w:pPr>
            <w:r w:rsidRPr="00850D8C">
              <w:t xml:space="preserve">The National Disability Insurance Agency, a Commonwealth government body (known as the </w:t>
            </w:r>
            <w:r w:rsidRPr="00850D8C">
              <w:rPr>
                <w:b/>
                <w:bCs/>
              </w:rPr>
              <w:t xml:space="preserve">NDIA) </w:t>
            </w:r>
            <w:r w:rsidRPr="00850D8C">
              <w:t xml:space="preserve">is responsible for delivering and administering the NDIS across Australia. </w:t>
            </w:r>
          </w:p>
          <w:p w:rsidR="00850D8C" w:rsidRDefault="00850D8C" w:rsidP="00850D8C">
            <w:pPr>
              <w:numPr>
                <w:ilvl w:val="0"/>
                <w:numId w:val="5"/>
              </w:numPr>
              <w:contextualSpacing/>
            </w:pPr>
            <w:r w:rsidRPr="00850D8C">
              <w:t xml:space="preserve">The NDIA works </w:t>
            </w:r>
            <w:r w:rsidR="00C41FD7">
              <w:t xml:space="preserve">directly </w:t>
            </w:r>
            <w:r w:rsidRPr="00850D8C">
              <w:t>with participants in some areas of Queensland that do not have NDIS community partners and will connect them to the NDIS or to supports in their community.</w:t>
            </w:r>
          </w:p>
        </w:tc>
      </w:tr>
      <w:tr w:rsidR="00AE4462" w:rsidTr="000479B0">
        <w:tc>
          <w:tcPr>
            <w:tcW w:w="657" w:type="dxa"/>
          </w:tcPr>
          <w:p w:rsidR="00850D8C" w:rsidRDefault="005B659A" w:rsidP="005B659A">
            <w:pPr>
              <w:tabs>
                <w:tab w:val="left" w:pos="360"/>
              </w:tabs>
            </w:pPr>
            <w:r>
              <w:lastRenderedPageBreak/>
              <w:t>5</w:t>
            </w:r>
          </w:p>
        </w:tc>
        <w:tc>
          <w:tcPr>
            <w:tcW w:w="2457" w:type="dxa"/>
          </w:tcPr>
          <w:p w:rsidR="00850D8C" w:rsidRDefault="008012DB">
            <w:r w:rsidRPr="008012DB">
              <w:drawing>
                <wp:inline distT="0" distB="0" distL="0" distR="0" wp14:anchorId="3F491210" wp14:editId="26109148">
                  <wp:extent cx="1485186" cy="11144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5080" cy="1136856"/>
                          </a:xfrm>
                          <a:prstGeom prst="rect">
                            <a:avLst/>
                          </a:prstGeom>
                        </pic:spPr>
                      </pic:pic>
                    </a:graphicData>
                  </a:graphic>
                </wp:inline>
              </w:drawing>
            </w:r>
          </w:p>
        </w:tc>
        <w:tc>
          <w:tcPr>
            <w:tcW w:w="2410" w:type="dxa"/>
          </w:tcPr>
          <w:p w:rsidR="00850D8C" w:rsidRPr="007A0558" w:rsidRDefault="00850D8C" w:rsidP="00850D8C">
            <w:pPr>
              <w:contextualSpacing/>
              <w:rPr>
                <w:b/>
              </w:rPr>
            </w:pPr>
            <w:r w:rsidRPr="007A0558">
              <w:rPr>
                <w:b/>
                <w:bCs/>
              </w:rPr>
              <w:t>Eligibility for the NDIS</w:t>
            </w:r>
          </w:p>
        </w:tc>
        <w:tc>
          <w:tcPr>
            <w:tcW w:w="9072" w:type="dxa"/>
          </w:tcPr>
          <w:p w:rsidR="004C529E" w:rsidRPr="00850D8C" w:rsidRDefault="00176564" w:rsidP="00850D8C">
            <w:pPr>
              <w:numPr>
                <w:ilvl w:val="0"/>
                <w:numId w:val="6"/>
              </w:numPr>
              <w:tabs>
                <w:tab w:val="num" w:pos="720"/>
              </w:tabs>
              <w:contextualSpacing/>
            </w:pPr>
            <w:r w:rsidRPr="00850D8C">
              <w:rPr>
                <w:b/>
                <w:bCs/>
              </w:rPr>
              <w:t>For a person to be eligible for the NDIS:</w:t>
            </w:r>
          </w:p>
          <w:p w:rsidR="004C529E" w:rsidRPr="00850D8C" w:rsidRDefault="00176564" w:rsidP="00850D8C">
            <w:pPr>
              <w:numPr>
                <w:ilvl w:val="1"/>
                <w:numId w:val="6"/>
              </w:numPr>
              <w:tabs>
                <w:tab w:val="clear" w:pos="1080"/>
                <w:tab w:val="num" w:pos="750"/>
              </w:tabs>
              <w:ind w:left="750"/>
              <w:contextualSpacing/>
            </w:pPr>
            <w:r w:rsidRPr="00850D8C">
              <w:t>they must be under 65 years of age at the time of application;</w:t>
            </w:r>
          </w:p>
          <w:p w:rsidR="004C529E" w:rsidRPr="00850D8C" w:rsidRDefault="00176564" w:rsidP="00850D8C">
            <w:pPr>
              <w:numPr>
                <w:ilvl w:val="1"/>
                <w:numId w:val="6"/>
              </w:numPr>
              <w:tabs>
                <w:tab w:val="clear" w:pos="1080"/>
                <w:tab w:val="num" w:pos="750"/>
              </w:tabs>
              <w:ind w:left="750"/>
              <w:contextualSpacing/>
            </w:pPr>
            <w:r w:rsidRPr="00850D8C">
              <w:t>an Australian citizen, permanent visa holder or Protected Special Category Visa holder; and</w:t>
            </w:r>
          </w:p>
          <w:p w:rsidR="004C529E" w:rsidRPr="00850D8C" w:rsidRDefault="00176564" w:rsidP="00850D8C">
            <w:pPr>
              <w:numPr>
                <w:ilvl w:val="1"/>
                <w:numId w:val="6"/>
              </w:numPr>
              <w:tabs>
                <w:tab w:val="clear" w:pos="1080"/>
                <w:tab w:val="num" w:pos="750"/>
              </w:tabs>
              <w:ind w:left="750"/>
              <w:contextualSpacing/>
            </w:pPr>
            <w:r w:rsidRPr="00850D8C">
              <w:t>must have a disability or condition that is likely to be permanent and reduces their ability to participate in everyday activities.</w:t>
            </w:r>
          </w:p>
          <w:p w:rsidR="00850D8C" w:rsidRDefault="00176564" w:rsidP="00850D8C">
            <w:pPr>
              <w:numPr>
                <w:ilvl w:val="0"/>
                <w:numId w:val="6"/>
              </w:numPr>
              <w:contextualSpacing/>
            </w:pPr>
            <w:r w:rsidRPr="00850D8C">
              <w:t xml:space="preserve">ECEC service staff </w:t>
            </w:r>
            <w:r w:rsidRPr="00850D8C">
              <w:rPr>
                <w:b/>
                <w:bCs/>
              </w:rPr>
              <w:t xml:space="preserve">should not provide advice to families </w:t>
            </w:r>
            <w:r w:rsidRPr="00850D8C">
              <w:t>about whether or not a child would be eligible to participate in the NDIS. The NDIS website provides an eligibility checklist with five simple questions to be answered, as a guide to eligibility. The final decision about eligibility is up to the NDIA.</w:t>
            </w:r>
          </w:p>
        </w:tc>
      </w:tr>
      <w:tr w:rsidR="00AE4462" w:rsidTr="000479B0">
        <w:tc>
          <w:tcPr>
            <w:tcW w:w="657" w:type="dxa"/>
          </w:tcPr>
          <w:p w:rsidR="00850D8C" w:rsidRDefault="005B659A" w:rsidP="005B659A">
            <w:pPr>
              <w:tabs>
                <w:tab w:val="left" w:pos="360"/>
              </w:tabs>
            </w:pPr>
            <w:r>
              <w:t>6</w:t>
            </w:r>
          </w:p>
        </w:tc>
        <w:tc>
          <w:tcPr>
            <w:tcW w:w="2457" w:type="dxa"/>
          </w:tcPr>
          <w:p w:rsidR="00850D8C" w:rsidRDefault="008012DB">
            <w:r w:rsidRPr="008012DB">
              <w:drawing>
                <wp:inline distT="0" distB="0" distL="0" distR="0" wp14:anchorId="6D73C7DD" wp14:editId="3277DC94">
                  <wp:extent cx="1474617"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9506" cy="1116056"/>
                          </a:xfrm>
                          <a:prstGeom prst="rect">
                            <a:avLst/>
                          </a:prstGeom>
                        </pic:spPr>
                      </pic:pic>
                    </a:graphicData>
                  </a:graphic>
                </wp:inline>
              </w:drawing>
            </w:r>
          </w:p>
        </w:tc>
        <w:tc>
          <w:tcPr>
            <w:tcW w:w="2410" w:type="dxa"/>
          </w:tcPr>
          <w:p w:rsidR="00850D8C" w:rsidRPr="007A0558" w:rsidRDefault="00426DFE" w:rsidP="00850D8C">
            <w:pPr>
              <w:contextualSpacing/>
              <w:rPr>
                <w:b/>
              </w:rPr>
            </w:pPr>
            <w:r w:rsidRPr="007A0558">
              <w:rPr>
                <w:b/>
                <w:bCs/>
              </w:rPr>
              <w:t>NDIS early intervention rules</w:t>
            </w:r>
          </w:p>
        </w:tc>
        <w:tc>
          <w:tcPr>
            <w:tcW w:w="9072" w:type="dxa"/>
          </w:tcPr>
          <w:p w:rsidR="004C529E" w:rsidRPr="00426DFE" w:rsidRDefault="00176564" w:rsidP="00426DFE">
            <w:pPr>
              <w:numPr>
                <w:ilvl w:val="0"/>
                <w:numId w:val="7"/>
              </w:numPr>
              <w:tabs>
                <w:tab w:val="num" w:pos="720"/>
              </w:tabs>
              <w:contextualSpacing/>
            </w:pPr>
            <w:r w:rsidRPr="00426DFE">
              <w:t>The NDIS has a set of early intervention rules to guide their operations.</w:t>
            </w:r>
          </w:p>
          <w:p w:rsidR="004C529E" w:rsidRPr="00426DFE" w:rsidRDefault="00176564" w:rsidP="00426DFE">
            <w:pPr>
              <w:numPr>
                <w:ilvl w:val="0"/>
                <w:numId w:val="7"/>
              </w:numPr>
              <w:tabs>
                <w:tab w:val="num" w:pos="720"/>
              </w:tabs>
              <w:contextualSpacing/>
            </w:pPr>
            <w:r w:rsidRPr="00426DFE">
              <w:t>To meet these NDIS rules, a person needs to:</w:t>
            </w:r>
          </w:p>
          <w:p w:rsidR="004C529E" w:rsidRPr="00426DFE" w:rsidRDefault="00176564" w:rsidP="00426DFE">
            <w:pPr>
              <w:numPr>
                <w:ilvl w:val="1"/>
                <w:numId w:val="7"/>
              </w:numPr>
              <w:tabs>
                <w:tab w:val="num" w:pos="1440"/>
              </w:tabs>
              <w:contextualSpacing/>
            </w:pPr>
            <w:r w:rsidRPr="00426DFE">
              <w:t xml:space="preserve">have an </w:t>
            </w:r>
            <w:r w:rsidRPr="00426DFE">
              <w:rPr>
                <w:b/>
                <w:bCs/>
              </w:rPr>
              <w:t xml:space="preserve">impairment or condition that is likely to be permanent </w:t>
            </w:r>
            <w:r w:rsidRPr="00426DFE">
              <w:t>(lifelong, at any age); or</w:t>
            </w:r>
          </w:p>
          <w:p w:rsidR="004C529E" w:rsidRPr="00426DFE" w:rsidRDefault="00176564" w:rsidP="00426DFE">
            <w:pPr>
              <w:numPr>
                <w:ilvl w:val="1"/>
                <w:numId w:val="7"/>
              </w:numPr>
              <w:tabs>
                <w:tab w:val="num" w:pos="1440"/>
              </w:tabs>
              <w:contextualSpacing/>
            </w:pPr>
            <w:r w:rsidRPr="00426DFE">
              <w:t xml:space="preserve">be a </w:t>
            </w:r>
            <w:r w:rsidRPr="00426DFE">
              <w:rPr>
                <w:b/>
                <w:bCs/>
              </w:rPr>
              <w:t>child under 7 years of age with a developmental delay</w:t>
            </w:r>
            <w:r w:rsidRPr="00426DFE">
              <w:t xml:space="preserve"> and the delay means you usually need more help </w:t>
            </w:r>
            <w:r w:rsidR="00633C57" w:rsidRPr="00426DFE">
              <w:t>than another child of the same age</w:t>
            </w:r>
            <w:r w:rsidR="00633C57">
              <w:t xml:space="preserve">, </w:t>
            </w:r>
            <w:r w:rsidRPr="00426DFE">
              <w:t>with self-care, communic</w:t>
            </w:r>
            <w:r w:rsidR="00633C57">
              <w:t>ation, learning or motor skills.</w:t>
            </w:r>
          </w:p>
          <w:p w:rsidR="004C529E" w:rsidRPr="00426DFE" w:rsidRDefault="00176564" w:rsidP="00426DFE">
            <w:pPr>
              <w:numPr>
                <w:ilvl w:val="0"/>
                <w:numId w:val="7"/>
              </w:numPr>
              <w:tabs>
                <w:tab w:val="num" w:pos="720"/>
              </w:tabs>
              <w:contextualSpacing/>
            </w:pPr>
            <w:r w:rsidRPr="00426DFE">
              <w:t xml:space="preserve">Early intervention supports provided by the NDIS are those </w:t>
            </w:r>
            <w:r w:rsidRPr="00426DFE">
              <w:rPr>
                <w:b/>
                <w:bCs/>
              </w:rPr>
              <w:t>not provided by any other mainstream services such as health or education.</w:t>
            </w:r>
          </w:p>
          <w:p w:rsidR="004C529E" w:rsidRPr="00426DFE" w:rsidRDefault="00176564" w:rsidP="00426DFE">
            <w:pPr>
              <w:numPr>
                <w:ilvl w:val="0"/>
                <w:numId w:val="7"/>
              </w:numPr>
              <w:tabs>
                <w:tab w:val="num" w:pos="720"/>
              </w:tabs>
              <w:contextualSpacing/>
            </w:pPr>
            <w:r w:rsidRPr="00426DFE">
              <w:t xml:space="preserve">Developmental delay is a term used when a </w:t>
            </w:r>
            <w:r w:rsidRPr="00426DFE">
              <w:rPr>
                <w:b/>
                <w:bCs/>
              </w:rPr>
              <w:t>child takes longer to reach age-appropriate developmental milestones</w:t>
            </w:r>
            <w:r w:rsidRPr="00426DFE">
              <w:t xml:space="preserve">. For some children developmental delays may be temporary. For others it may be a sign they have another condition, such as Autism. Australian research suggests developmental delay occurs in up to 10 per cent of children aged from birth to 8 years of age. </w:t>
            </w:r>
          </w:p>
          <w:p w:rsidR="00850D8C" w:rsidRDefault="00176564" w:rsidP="00850D8C">
            <w:pPr>
              <w:numPr>
                <w:ilvl w:val="0"/>
                <w:numId w:val="7"/>
              </w:numPr>
              <w:tabs>
                <w:tab w:val="num" w:pos="720"/>
              </w:tabs>
              <w:contextualSpacing/>
            </w:pPr>
            <w:r w:rsidRPr="00426DFE">
              <w:t>It is recommended that staff should not provide advice about whether or not a child would be eligible to participate in the NDIS but direct families to the NDIS website.</w:t>
            </w:r>
          </w:p>
        </w:tc>
      </w:tr>
      <w:tr w:rsidR="00AE4462" w:rsidTr="000479B0">
        <w:tc>
          <w:tcPr>
            <w:tcW w:w="657" w:type="dxa"/>
          </w:tcPr>
          <w:p w:rsidR="00850D8C" w:rsidRDefault="005B659A" w:rsidP="005B659A">
            <w:pPr>
              <w:tabs>
                <w:tab w:val="left" w:pos="360"/>
              </w:tabs>
            </w:pPr>
            <w:r>
              <w:t>7</w:t>
            </w:r>
          </w:p>
        </w:tc>
        <w:tc>
          <w:tcPr>
            <w:tcW w:w="2457" w:type="dxa"/>
          </w:tcPr>
          <w:p w:rsidR="00850D8C" w:rsidRDefault="008012DB">
            <w:r w:rsidRPr="008012DB">
              <w:drawing>
                <wp:inline distT="0" distB="0" distL="0" distR="0" wp14:anchorId="54F73B38" wp14:editId="5E6BCA8D">
                  <wp:extent cx="1454787" cy="108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1483863" cy="1107552"/>
                          </a:xfrm>
                          <a:prstGeom prst="rect">
                            <a:avLst/>
                          </a:prstGeom>
                        </pic:spPr>
                      </pic:pic>
                    </a:graphicData>
                  </a:graphic>
                </wp:inline>
              </w:drawing>
            </w:r>
          </w:p>
        </w:tc>
        <w:tc>
          <w:tcPr>
            <w:tcW w:w="2410" w:type="dxa"/>
          </w:tcPr>
          <w:p w:rsidR="00B0157F" w:rsidRPr="00B0157F" w:rsidRDefault="00B0157F" w:rsidP="00B0157F">
            <w:pPr>
              <w:contextualSpacing/>
            </w:pPr>
            <w:r w:rsidRPr="00B0157F">
              <w:rPr>
                <w:b/>
                <w:bCs/>
              </w:rPr>
              <w:t>Responsibilities</w:t>
            </w:r>
          </w:p>
          <w:p w:rsidR="00850D8C" w:rsidRPr="0011018C" w:rsidRDefault="00850D8C" w:rsidP="00850D8C">
            <w:pPr>
              <w:contextualSpacing/>
            </w:pPr>
          </w:p>
        </w:tc>
        <w:tc>
          <w:tcPr>
            <w:tcW w:w="9072" w:type="dxa"/>
          </w:tcPr>
          <w:p w:rsidR="004C529E" w:rsidRPr="00B0157F" w:rsidRDefault="00176564" w:rsidP="00B0157F">
            <w:pPr>
              <w:numPr>
                <w:ilvl w:val="0"/>
                <w:numId w:val="8"/>
              </w:numPr>
              <w:tabs>
                <w:tab w:val="num" w:pos="720"/>
              </w:tabs>
              <w:contextualSpacing/>
            </w:pPr>
            <w:r w:rsidRPr="00B0157F">
              <w:t>With regard to responsibilities, it is business as usual for ECEC services.</w:t>
            </w:r>
          </w:p>
          <w:p w:rsidR="004C529E" w:rsidRPr="00B0157F" w:rsidRDefault="00176564" w:rsidP="00B0157F">
            <w:pPr>
              <w:numPr>
                <w:ilvl w:val="0"/>
                <w:numId w:val="8"/>
              </w:numPr>
              <w:tabs>
                <w:tab w:val="num" w:pos="720"/>
              </w:tabs>
              <w:contextualSpacing/>
            </w:pPr>
            <w:r w:rsidRPr="00B0157F">
              <w:t xml:space="preserve">The NDIS is </w:t>
            </w:r>
            <w:r w:rsidRPr="00B0157F">
              <w:rPr>
                <w:b/>
                <w:bCs/>
              </w:rPr>
              <w:t xml:space="preserve">not intended to replace the supports provided by mainstream services </w:t>
            </w:r>
            <w:r w:rsidRPr="00B0157F">
              <w:t xml:space="preserve">(including schools or early childhood education and care). All ECEC services are required to comply with the </w:t>
            </w:r>
            <w:r w:rsidRPr="00B0157F">
              <w:rPr>
                <w:i/>
                <w:iCs/>
              </w:rPr>
              <w:t>Disability Discrimination Act 1992</w:t>
            </w:r>
            <w:r w:rsidRPr="00B0157F">
              <w:t xml:space="preserve"> irrespective of the NDIS eligibility of children with disability and kindergartens are also required to comply with the Disability Standards for Education 2005. </w:t>
            </w:r>
          </w:p>
          <w:p w:rsidR="004C529E" w:rsidRPr="00B0157F" w:rsidRDefault="00176564" w:rsidP="00B0157F">
            <w:pPr>
              <w:numPr>
                <w:ilvl w:val="0"/>
                <w:numId w:val="8"/>
              </w:numPr>
              <w:tabs>
                <w:tab w:val="num" w:pos="720"/>
              </w:tabs>
              <w:contextualSpacing/>
            </w:pPr>
            <w:r w:rsidRPr="00B0157F">
              <w:rPr>
                <w:b/>
                <w:bCs/>
              </w:rPr>
              <w:t>ECEC services will continue to be responsible for meeting the education and care needs of children with a development delay or disability</w:t>
            </w:r>
            <w:r w:rsidRPr="00B0157F">
              <w:t xml:space="preserve">, including through: </w:t>
            </w:r>
          </w:p>
          <w:p w:rsidR="004C529E" w:rsidRPr="00B0157F" w:rsidRDefault="00176564" w:rsidP="00B0157F">
            <w:pPr>
              <w:numPr>
                <w:ilvl w:val="1"/>
                <w:numId w:val="8"/>
              </w:numPr>
              <w:tabs>
                <w:tab w:val="num" w:pos="1440"/>
              </w:tabs>
              <w:contextualSpacing/>
            </w:pPr>
            <w:r w:rsidRPr="00B0157F">
              <w:t>reasonable adjustments;</w:t>
            </w:r>
          </w:p>
          <w:p w:rsidR="004C529E" w:rsidRPr="00B0157F" w:rsidRDefault="00176564" w:rsidP="00B0157F">
            <w:pPr>
              <w:numPr>
                <w:ilvl w:val="1"/>
                <w:numId w:val="8"/>
              </w:numPr>
              <w:tabs>
                <w:tab w:val="num" w:pos="1440"/>
              </w:tabs>
              <w:contextualSpacing/>
            </w:pPr>
            <w:r w:rsidRPr="00B0157F">
              <w:lastRenderedPageBreak/>
              <w:t xml:space="preserve">inclusion supports that </w:t>
            </w:r>
            <w:r w:rsidRPr="00B0157F">
              <w:rPr>
                <w:b/>
                <w:bCs/>
              </w:rPr>
              <w:t xml:space="preserve">enable children to participate </w:t>
            </w:r>
            <w:r w:rsidRPr="00B0157F">
              <w:t>in early childhood education and care settings; and</w:t>
            </w:r>
          </w:p>
          <w:p w:rsidR="004C529E" w:rsidRPr="00B0157F" w:rsidRDefault="00176564" w:rsidP="00B0157F">
            <w:pPr>
              <w:numPr>
                <w:ilvl w:val="1"/>
                <w:numId w:val="8"/>
              </w:numPr>
              <w:tabs>
                <w:tab w:val="num" w:pos="1440"/>
              </w:tabs>
              <w:contextualSpacing/>
            </w:pPr>
            <w:r w:rsidRPr="00B0157F">
              <w:t xml:space="preserve">building the capacity of early childhood education and care services to </w:t>
            </w:r>
            <w:r w:rsidRPr="00B0157F">
              <w:rPr>
                <w:b/>
                <w:bCs/>
              </w:rPr>
              <w:t xml:space="preserve">provide inclusive education </w:t>
            </w:r>
            <w:r w:rsidRPr="00B0157F">
              <w:t>and care to all children, including those with high needs subject to reasonable adjustment.</w:t>
            </w:r>
          </w:p>
          <w:p w:rsidR="004C529E" w:rsidRPr="00B0157F" w:rsidRDefault="00176564" w:rsidP="00B0157F">
            <w:pPr>
              <w:numPr>
                <w:ilvl w:val="0"/>
                <w:numId w:val="8"/>
              </w:numPr>
              <w:tabs>
                <w:tab w:val="num" w:pos="720"/>
              </w:tabs>
              <w:contextualSpacing/>
            </w:pPr>
            <w:r w:rsidRPr="00B0157F">
              <w:t xml:space="preserve">The NDIS will be responsible for </w:t>
            </w:r>
            <w:r w:rsidRPr="00B0157F">
              <w:rPr>
                <w:b/>
                <w:bCs/>
              </w:rPr>
              <w:t xml:space="preserve">personalised individualised supports </w:t>
            </w:r>
            <w:r w:rsidRPr="00B0157F">
              <w:t xml:space="preserve">required due to the </w:t>
            </w:r>
            <w:r w:rsidRPr="00B0157F">
              <w:rPr>
                <w:b/>
                <w:bCs/>
              </w:rPr>
              <w:t>im</w:t>
            </w:r>
            <w:r w:rsidR="00692662">
              <w:rPr>
                <w:b/>
                <w:bCs/>
              </w:rPr>
              <w:t>pact of the child’s impairment</w:t>
            </w:r>
            <w:r w:rsidRPr="00B0157F">
              <w:rPr>
                <w:b/>
                <w:bCs/>
              </w:rPr>
              <w:t xml:space="preserve"> on their functional capacity </w:t>
            </w:r>
            <w:r w:rsidRPr="00B0157F">
              <w:t>and additional to the needs of children of a similar age and beyond the reasonable adjustment requirements of early childhood service providers.</w:t>
            </w:r>
          </w:p>
          <w:p w:rsidR="004C529E" w:rsidRPr="00B0157F" w:rsidRDefault="00176564" w:rsidP="00B0157F">
            <w:pPr>
              <w:numPr>
                <w:ilvl w:val="0"/>
                <w:numId w:val="8"/>
              </w:numPr>
              <w:tabs>
                <w:tab w:val="num" w:pos="720"/>
              </w:tabs>
              <w:contextualSpacing/>
            </w:pPr>
            <w:r w:rsidRPr="00B0157F">
              <w:rPr>
                <w:b/>
                <w:bCs/>
              </w:rPr>
              <w:t>They will work with and through a child’s family</w:t>
            </w:r>
            <w:r w:rsidRPr="00B0157F">
              <w:t>, carers and educators to implement supports or early interventions that promote and support the functional capacity of the child.</w:t>
            </w:r>
          </w:p>
          <w:p w:rsidR="004C529E" w:rsidRPr="00B0157F" w:rsidRDefault="00176564" w:rsidP="00B0157F">
            <w:pPr>
              <w:numPr>
                <w:ilvl w:val="0"/>
                <w:numId w:val="8"/>
              </w:numPr>
              <w:tabs>
                <w:tab w:val="num" w:pos="720"/>
              </w:tabs>
              <w:contextualSpacing/>
            </w:pPr>
            <w:r w:rsidRPr="00B0157F">
              <w:t xml:space="preserve">In summary, the NDIS will be responsible for </w:t>
            </w:r>
            <w:r w:rsidRPr="00B0157F">
              <w:rPr>
                <w:b/>
                <w:bCs/>
              </w:rPr>
              <w:t xml:space="preserve">early interventions </w:t>
            </w:r>
            <w:r w:rsidRPr="00B0157F">
              <w:t>for children with disability (or development delay) which are:</w:t>
            </w:r>
          </w:p>
          <w:p w:rsidR="004C529E" w:rsidRPr="00B0157F" w:rsidRDefault="00176564" w:rsidP="00823073">
            <w:pPr>
              <w:numPr>
                <w:ilvl w:val="1"/>
                <w:numId w:val="28"/>
              </w:numPr>
              <w:tabs>
                <w:tab w:val="num" w:pos="1440"/>
              </w:tabs>
              <w:contextualSpacing/>
            </w:pPr>
            <w:r w:rsidRPr="00B0157F">
              <w:t xml:space="preserve">specifically targeted at enhancing a child’s functioning to undertake activities of daily living or specialised supports to transition a child with disability into school (not supports, such as school readiness programs, which are for the purpose of accessing universal education); </w:t>
            </w:r>
          </w:p>
          <w:p w:rsidR="004C529E" w:rsidRPr="00B0157F" w:rsidRDefault="00176564" w:rsidP="00823073">
            <w:pPr>
              <w:numPr>
                <w:ilvl w:val="1"/>
                <w:numId w:val="28"/>
              </w:numPr>
              <w:tabs>
                <w:tab w:val="num" w:pos="1440"/>
              </w:tabs>
              <w:contextualSpacing/>
            </w:pPr>
            <w:r w:rsidRPr="00B0157F">
              <w:rPr>
                <w:b/>
                <w:bCs/>
              </w:rPr>
              <w:t>likely to reduce the child’s future support needs</w:t>
            </w:r>
            <w:r w:rsidRPr="00B0157F">
              <w:t xml:space="preserve"> which would otherwise require support from the NDIS in later years, including through a combination and sequence of supports (not including medical and health treatments outlined in the health interface); and</w:t>
            </w:r>
          </w:p>
          <w:p w:rsidR="00850D8C" w:rsidRDefault="00176564" w:rsidP="00823073">
            <w:pPr>
              <w:numPr>
                <w:ilvl w:val="1"/>
                <w:numId w:val="28"/>
              </w:numPr>
              <w:tabs>
                <w:tab w:val="num" w:pos="1440"/>
              </w:tabs>
              <w:contextualSpacing/>
            </w:pPr>
            <w:r w:rsidRPr="00B0157F">
              <w:rPr>
                <w:b/>
                <w:bCs/>
              </w:rPr>
              <w:t>supporting connections and access to community and mainstream services</w:t>
            </w:r>
            <w:r w:rsidRPr="00B0157F">
              <w:t>.</w:t>
            </w:r>
          </w:p>
        </w:tc>
      </w:tr>
      <w:tr w:rsidR="00AE4462" w:rsidTr="000479B0">
        <w:tc>
          <w:tcPr>
            <w:tcW w:w="657" w:type="dxa"/>
          </w:tcPr>
          <w:p w:rsidR="00850D8C" w:rsidRDefault="005B659A" w:rsidP="005B659A">
            <w:pPr>
              <w:tabs>
                <w:tab w:val="left" w:pos="360"/>
              </w:tabs>
            </w:pPr>
            <w:r>
              <w:lastRenderedPageBreak/>
              <w:t>8</w:t>
            </w:r>
          </w:p>
        </w:tc>
        <w:tc>
          <w:tcPr>
            <w:tcW w:w="2457" w:type="dxa"/>
          </w:tcPr>
          <w:p w:rsidR="00850D8C" w:rsidRDefault="008012DB">
            <w:r w:rsidRPr="008012DB">
              <w:drawing>
                <wp:inline distT="0" distB="0" distL="0" distR="0" wp14:anchorId="2DA14B0C" wp14:editId="74C67878">
                  <wp:extent cx="1511669"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7034" cy="1135374"/>
                          </a:xfrm>
                          <a:prstGeom prst="rect">
                            <a:avLst/>
                          </a:prstGeom>
                        </pic:spPr>
                      </pic:pic>
                    </a:graphicData>
                  </a:graphic>
                </wp:inline>
              </w:drawing>
            </w:r>
          </w:p>
        </w:tc>
        <w:tc>
          <w:tcPr>
            <w:tcW w:w="2410" w:type="dxa"/>
          </w:tcPr>
          <w:p w:rsidR="00850D8C" w:rsidRPr="0011018C" w:rsidRDefault="00397F96" w:rsidP="00850D8C">
            <w:pPr>
              <w:contextualSpacing/>
            </w:pPr>
            <w:r w:rsidRPr="00397F96">
              <w:rPr>
                <w:b/>
                <w:bCs/>
              </w:rPr>
              <w:t>NDIS Early Childhood Early Intervention (ECEI) approach</w:t>
            </w:r>
          </w:p>
        </w:tc>
        <w:tc>
          <w:tcPr>
            <w:tcW w:w="9072" w:type="dxa"/>
          </w:tcPr>
          <w:p w:rsidR="004C529E" w:rsidRPr="00397F96" w:rsidRDefault="00176564" w:rsidP="00397F96">
            <w:pPr>
              <w:numPr>
                <w:ilvl w:val="0"/>
                <w:numId w:val="9"/>
              </w:numPr>
              <w:tabs>
                <w:tab w:val="num" w:pos="720"/>
              </w:tabs>
              <w:contextualSpacing/>
            </w:pPr>
            <w:r w:rsidRPr="00397F96">
              <w:t xml:space="preserve">The NDIA released its Early Childhood Early Intervention approach (known as the ECEI approach) back in February 2016 for children with developmental delay or disability from birth to six years of age. The approach was </w:t>
            </w:r>
            <w:r w:rsidRPr="00397F96">
              <w:rPr>
                <w:b/>
                <w:bCs/>
              </w:rPr>
              <w:t xml:space="preserve">developed with input from leading early childhood intervention researchers and practitioners </w:t>
            </w:r>
            <w:r w:rsidRPr="00397F96">
              <w:t xml:space="preserve">to provide nationally consistent, best practice early intervention support to children and their families. </w:t>
            </w:r>
          </w:p>
          <w:p w:rsidR="004C529E" w:rsidRPr="00397F96" w:rsidRDefault="00176564" w:rsidP="00397F96">
            <w:pPr>
              <w:numPr>
                <w:ilvl w:val="0"/>
                <w:numId w:val="9"/>
              </w:numPr>
              <w:tabs>
                <w:tab w:val="num" w:pos="720"/>
              </w:tabs>
              <w:contextualSpacing/>
            </w:pPr>
            <w:r w:rsidRPr="00397F96">
              <w:rPr>
                <w:lang w:val="en-GB"/>
              </w:rPr>
              <w:t>It is based on research which shows that inclusion and participation in everyday environments and activities provides children with opportunities for developmental growth and social participation.</w:t>
            </w:r>
          </w:p>
          <w:p w:rsidR="004C529E" w:rsidRPr="00397F96" w:rsidRDefault="00176564" w:rsidP="00397F96">
            <w:pPr>
              <w:numPr>
                <w:ilvl w:val="0"/>
                <w:numId w:val="9"/>
              </w:numPr>
              <w:tabs>
                <w:tab w:val="num" w:pos="720"/>
              </w:tabs>
              <w:contextualSpacing/>
            </w:pPr>
            <w:r w:rsidRPr="00397F96">
              <w:t xml:space="preserve">The NDIA has sourced experienced early childhood intervention service providers to work as its Early Childhood Early Intervention community partners (ECEI or early childhood partners as they are sometimes referred to) to ensure the NDIS supports all children as early as possible. The </w:t>
            </w:r>
            <w:r w:rsidRPr="00397F96">
              <w:rPr>
                <w:b/>
                <w:bCs/>
              </w:rPr>
              <w:t>ECEI partners have strong clinical expertise and utilise best-practice approaches</w:t>
            </w:r>
            <w:r w:rsidRPr="00397F96">
              <w:t xml:space="preserve">. The </w:t>
            </w:r>
            <w:r w:rsidRPr="00397F96">
              <w:lastRenderedPageBreak/>
              <w:t xml:space="preserve">NDIA closely monitors </w:t>
            </w:r>
            <w:r w:rsidR="00DB3422">
              <w:t xml:space="preserve">disability </w:t>
            </w:r>
            <w:r w:rsidRPr="00397F96">
              <w:t>service provider performance and outcomes to ensure all children receive the appropriate quality and level of support.</w:t>
            </w:r>
          </w:p>
          <w:p w:rsidR="00850D8C" w:rsidRDefault="00176564" w:rsidP="00850D8C">
            <w:pPr>
              <w:numPr>
                <w:ilvl w:val="0"/>
                <w:numId w:val="9"/>
              </w:numPr>
              <w:tabs>
                <w:tab w:val="num" w:pos="720"/>
              </w:tabs>
              <w:contextualSpacing/>
            </w:pPr>
            <w:r w:rsidRPr="00397F96">
              <w:t>As an insurance scheme, the NDIS also uses effective early intervention to reduce its medium to long-term liability.</w:t>
            </w:r>
          </w:p>
        </w:tc>
      </w:tr>
      <w:tr w:rsidR="00AE4462" w:rsidTr="000479B0">
        <w:tc>
          <w:tcPr>
            <w:tcW w:w="657" w:type="dxa"/>
          </w:tcPr>
          <w:p w:rsidR="00850D8C" w:rsidRDefault="005B659A" w:rsidP="005B659A">
            <w:pPr>
              <w:tabs>
                <w:tab w:val="left" w:pos="360"/>
              </w:tabs>
            </w:pPr>
            <w:r>
              <w:lastRenderedPageBreak/>
              <w:t>9</w:t>
            </w:r>
          </w:p>
        </w:tc>
        <w:tc>
          <w:tcPr>
            <w:tcW w:w="2457" w:type="dxa"/>
          </w:tcPr>
          <w:p w:rsidR="00850D8C" w:rsidRDefault="008012DB">
            <w:r w:rsidRPr="008012DB">
              <w:drawing>
                <wp:inline distT="0" distB="0" distL="0" distR="0" wp14:anchorId="256ACEF2" wp14:editId="048F4746">
                  <wp:extent cx="1514475" cy="114080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9218" cy="1151907"/>
                          </a:xfrm>
                          <a:prstGeom prst="rect">
                            <a:avLst/>
                          </a:prstGeom>
                        </pic:spPr>
                      </pic:pic>
                    </a:graphicData>
                  </a:graphic>
                </wp:inline>
              </w:drawing>
            </w:r>
          </w:p>
        </w:tc>
        <w:tc>
          <w:tcPr>
            <w:tcW w:w="2410" w:type="dxa"/>
          </w:tcPr>
          <w:p w:rsidR="00850D8C" w:rsidRPr="0011018C" w:rsidRDefault="00397F96" w:rsidP="00850D8C">
            <w:pPr>
              <w:contextualSpacing/>
            </w:pPr>
            <w:r w:rsidRPr="00397F96">
              <w:rPr>
                <w:b/>
                <w:bCs/>
              </w:rPr>
              <w:t>NDIS Partners in the Community</w:t>
            </w:r>
          </w:p>
        </w:tc>
        <w:tc>
          <w:tcPr>
            <w:tcW w:w="9072" w:type="dxa"/>
          </w:tcPr>
          <w:p w:rsidR="004C529E" w:rsidRPr="00397F96" w:rsidRDefault="00176564" w:rsidP="00397F96">
            <w:pPr>
              <w:numPr>
                <w:ilvl w:val="0"/>
                <w:numId w:val="10"/>
              </w:numPr>
              <w:tabs>
                <w:tab w:val="num" w:pos="720"/>
              </w:tabs>
              <w:contextualSpacing/>
            </w:pPr>
            <w:r w:rsidRPr="00397F96">
              <w:t xml:space="preserve">The NDIA established its presence across Queensland along with both Local Area Coordination </w:t>
            </w:r>
            <w:r w:rsidR="00F666C3">
              <w:t>Partners (known as  LAC</w:t>
            </w:r>
            <w:r w:rsidRPr="00397F96">
              <w:t xml:space="preserve"> partners</w:t>
            </w:r>
            <w:r w:rsidR="00F666C3">
              <w:t>)</w:t>
            </w:r>
            <w:r w:rsidRPr="00397F96">
              <w:t xml:space="preserve"> and Early Childhood Early Intervention</w:t>
            </w:r>
            <w:r w:rsidR="00F666C3">
              <w:t xml:space="preserve"> Partners</w:t>
            </w:r>
            <w:r w:rsidRPr="00397F96">
              <w:t xml:space="preserve"> (</w:t>
            </w:r>
            <w:r w:rsidR="00F666C3">
              <w:t>known as ECEI</w:t>
            </w:r>
            <w:r w:rsidRPr="00397F96">
              <w:t xml:space="preserve"> partners</w:t>
            </w:r>
            <w:r w:rsidR="00F666C3">
              <w:t>)</w:t>
            </w:r>
            <w:r w:rsidRPr="00397F96">
              <w:t>.</w:t>
            </w:r>
          </w:p>
          <w:p w:rsidR="004C529E" w:rsidRPr="00397F96" w:rsidRDefault="00176564" w:rsidP="00397F96">
            <w:pPr>
              <w:numPr>
                <w:ilvl w:val="0"/>
                <w:numId w:val="10"/>
              </w:numPr>
              <w:tabs>
                <w:tab w:val="num" w:pos="720"/>
              </w:tabs>
              <w:contextualSpacing/>
            </w:pPr>
            <w:r w:rsidRPr="00397F96">
              <w:rPr>
                <w:b/>
                <w:bCs/>
              </w:rPr>
              <w:t xml:space="preserve">The role of these </w:t>
            </w:r>
            <w:r w:rsidRPr="00397F96">
              <w:t xml:space="preserve">NDIS partners is to help people understand the NDIS, access the NDIS and create a first plan, provide connections into the community, undertake planning </w:t>
            </w:r>
            <w:r w:rsidRPr="00136F35">
              <w:rPr>
                <w:b/>
              </w:rPr>
              <w:t>and</w:t>
            </w:r>
            <w:r w:rsidRPr="00397F96">
              <w:t xml:space="preserve"> identify responsibilities of mainstream services. For most people these partners will be the main contact point for the NDIS.</w:t>
            </w:r>
          </w:p>
          <w:p w:rsidR="004C529E" w:rsidRPr="00397F96" w:rsidRDefault="00176564" w:rsidP="00397F96">
            <w:pPr>
              <w:numPr>
                <w:ilvl w:val="0"/>
                <w:numId w:val="10"/>
              </w:numPr>
              <w:tabs>
                <w:tab w:val="num" w:pos="720"/>
              </w:tabs>
              <w:contextualSpacing/>
            </w:pPr>
            <w:r w:rsidRPr="00397F96">
              <w:t xml:space="preserve">The </w:t>
            </w:r>
            <w:r w:rsidRPr="00397F96">
              <w:rPr>
                <w:b/>
                <w:bCs/>
              </w:rPr>
              <w:t xml:space="preserve">LAC partner role </w:t>
            </w:r>
            <w:r w:rsidRPr="00397F96">
              <w:t xml:space="preserve">for people with disability over seven years and under 65 years of age includes helping you to understand the NDIS, information gathering for creating initial plans, plan implementation, review of plans </w:t>
            </w:r>
            <w:r w:rsidRPr="00633C57">
              <w:t xml:space="preserve">and </w:t>
            </w:r>
            <w:r w:rsidRPr="00397F96">
              <w:t>community capacity building.</w:t>
            </w:r>
          </w:p>
          <w:p w:rsidR="004C529E" w:rsidRPr="00397F96" w:rsidRDefault="00176564" w:rsidP="00397F96">
            <w:pPr>
              <w:numPr>
                <w:ilvl w:val="0"/>
                <w:numId w:val="10"/>
              </w:numPr>
              <w:tabs>
                <w:tab w:val="num" w:pos="720"/>
              </w:tabs>
              <w:contextualSpacing/>
            </w:pPr>
            <w:r w:rsidRPr="00397F96">
              <w:t xml:space="preserve">The </w:t>
            </w:r>
            <w:r w:rsidRPr="00397F96">
              <w:rPr>
                <w:b/>
                <w:bCs/>
              </w:rPr>
              <w:t xml:space="preserve">ECEI partner role </w:t>
            </w:r>
            <w:r w:rsidRPr="00397F96">
              <w:t>for children aged birth to six years of age with disability or developmental delay includes:</w:t>
            </w:r>
          </w:p>
          <w:p w:rsidR="004C529E" w:rsidRPr="00397F96" w:rsidRDefault="00176564" w:rsidP="00D629C5">
            <w:pPr>
              <w:numPr>
                <w:ilvl w:val="1"/>
                <w:numId w:val="10"/>
              </w:numPr>
              <w:contextualSpacing/>
            </w:pPr>
            <w:r w:rsidRPr="00397F96">
              <w:t xml:space="preserve">information gathering; </w:t>
            </w:r>
          </w:p>
          <w:p w:rsidR="004C529E" w:rsidRPr="00397F96" w:rsidRDefault="00176564" w:rsidP="00D629C5">
            <w:pPr>
              <w:numPr>
                <w:ilvl w:val="1"/>
                <w:numId w:val="10"/>
              </w:numPr>
              <w:contextualSpacing/>
            </w:pPr>
            <w:r w:rsidRPr="00397F96">
              <w:t xml:space="preserve">community connections (for example with the community health centre, educational setting or playgroup); </w:t>
            </w:r>
          </w:p>
          <w:p w:rsidR="004C529E" w:rsidRPr="00397F96" w:rsidRDefault="00176564" w:rsidP="00D629C5">
            <w:pPr>
              <w:numPr>
                <w:ilvl w:val="1"/>
                <w:numId w:val="10"/>
              </w:numPr>
              <w:contextualSpacing/>
            </w:pPr>
            <w:r w:rsidRPr="00397F96">
              <w:t>initial supports and responses; and</w:t>
            </w:r>
          </w:p>
          <w:p w:rsidR="004C529E" w:rsidRPr="00397F96" w:rsidRDefault="00176564" w:rsidP="00D629C5">
            <w:pPr>
              <w:numPr>
                <w:ilvl w:val="1"/>
                <w:numId w:val="10"/>
              </w:numPr>
              <w:contextualSpacing/>
            </w:pPr>
            <w:r w:rsidRPr="00397F96">
              <w:t xml:space="preserve">access recommendations if your child requires longer-term supports, plan development linked to early intervention outcomes </w:t>
            </w:r>
            <w:r w:rsidRPr="00633C57">
              <w:t xml:space="preserve">and </w:t>
            </w:r>
            <w:r w:rsidRPr="00397F96">
              <w:t>plan review.</w:t>
            </w:r>
          </w:p>
          <w:p w:rsidR="004C529E" w:rsidRPr="00397F96" w:rsidRDefault="00176564" w:rsidP="00397F96">
            <w:pPr>
              <w:numPr>
                <w:ilvl w:val="0"/>
                <w:numId w:val="10"/>
              </w:numPr>
              <w:tabs>
                <w:tab w:val="num" w:pos="720"/>
              </w:tabs>
              <w:contextualSpacing/>
            </w:pPr>
            <w:r w:rsidRPr="00397F96">
              <w:t xml:space="preserve">As every child is different, your ECEI Partner will tailor support to your child’s individual needs and circumstances </w:t>
            </w:r>
            <w:r w:rsidRPr="00136F35">
              <w:rPr>
                <w:b/>
              </w:rPr>
              <w:t>and</w:t>
            </w:r>
            <w:r w:rsidRPr="00397F96">
              <w:t xml:space="preserve"> will provide you with information.</w:t>
            </w:r>
          </w:p>
          <w:p w:rsidR="004C529E" w:rsidRPr="00397F96" w:rsidRDefault="00176564" w:rsidP="00397F96">
            <w:pPr>
              <w:numPr>
                <w:ilvl w:val="0"/>
                <w:numId w:val="10"/>
              </w:numPr>
              <w:tabs>
                <w:tab w:val="num" w:pos="720"/>
              </w:tabs>
              <w:contextualSpacing/>
            </w:pPr>
            <w:r w:rsidRPr="00397F96">
              <w:rPr>
                <w:b/>
                <w:bCs/>
              </w:rPr>
              <w:t>Mainstream</w:t>
            </w:r>
            <w:r w:rsidRPr="00397F96">
              <w:t xml:space="preserve"> services include Community Child Health, Queensland Health, Department of Education (</w:t>
            </w:r>
            <w:r w:rsidR="00136F35">
              <w:t xml:space="preserve">as in </w:t>
            </w:r>
            <w:r w:rsidRPr="00397F96">
              <w:t>schools), Early Childhood Education and Care services, transport services, etc.</w:t>
            </w:r>
          </w:p>
          <w:p w:rsidR="00850D8C" w:rsidRDefault="00176564" w:rsidP="00850D8C">
            <w:pPr>
              <w:numPr>
                <w:ilvl w:val="0"/>
                <w:numId w:val="10"/>
              </w:numPr>
              <w:contextualSpacing/>
            </w:pPr>
            <w:r w:rsidRPr="00397F96">
              <w:rPr>
                <w:b/>
                <w:bCs/>
              </w:rPr>
              <w:t xml:space="preserve">Providers </w:t>
            </w:r>
            <w:r w:rsidRPr="00397F96">
              <w:t>are critical to the success of the NDIS. The NDIS need a strong and vibrant disability service provider market that contributes to improving outcomes for participants.</w:t>
            </w:r>
          </w:p>
        </w:tc>
      </w:tr>
      <w:tr w:rsidR="00AE4462" w:rsidTr="000479B0">
        <w:tc>
          <w:tcPr>
            <w:tcW w:w="657" w:type="dxa"/>
          </w:tcPr>
          <w:p w:rsidR="00850D8C" w:rsidRDefault="005B659A" w:rsidP="005B659A">
            <w:pPr>
              <w:tabs>
                <w:tab w:val="left" w:pos="360"/>
              </w:tabs>
            </w:pPr>
            <w:r>
              <w:t>10</w:t>
            </w:r>
          </w:p>
        </w:tc>
        <w:tc>
          <w:tcPr>
            <w:tcW w:w="2457" w:type="dxa"/>
          </w:tcPr>
          <w:p w:rsidR="00850D8C" w:rsidRDefault="008012DB">
            <w:r w:rsidRPr="008012DB">
              <w:drawing>
                <wp:inline distT="0" distB="0" distL="0" distR="0" wp14:anchorId="6A6BE513" wp14:editId="580AAAEF">
                  <wp:extent cx="1505833"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0119" cy="1134613"/>
                          </a:xfrm>
                          <a:prstGeom prst="rect">
                            <a:avLst/>
                          </a:prstGeom>
                        </pic:spPr>
                      </pic:pic>
                    </a:graphicData>
                  </a:graphic>
                </wp:inline>
              </w:drawing>
            </w:r>
          </w:p>
        </w:tc>
        <w:tc>
          <w:tcPr>
            <w:tcW w:w="2410" w:type="dxa"/>
          </w:tcPr>
          <w:p w:rsidR="00397F96" w:rsidRPr="00397F96" w:rsidRDefault="00397F96" w:rsidP="00397F96">
            <w:pPr>
              <w:contextualSpacing/>
            </w:pPr>
            <w:r w:rsidRPr="00397F96">
              <w:rPr>
                <w:b/>
                <w:bCs/>
              </w:rPr>
              <w:t>NDIS ECEI Partners</w:t>
            </w:r>
          </w:p>
          <w:p w:rsidR="00850D8C" w:rsidRPr="0011018C" w:rsidRDefault="00850D8C" w:rsidP="00850D8C">
            <w:pPr>
              <w:contextualSpacing/>
            </w:pPr>
          </w:p>
        </w:tc>
        <w:tc>
          <w:tcPr>
            <w:tcW w:w="9072" w:type="dxa"/>
          </w:tcPr>
          <w:p w:rsidR="004C529E" w:rsidRPr="00397F96" w:rsidRDefault="00176564" w:rsidP="00397F96">
            <w:pPr>
              <w:numPr>
                <w:ilvl w:val="0"/>
                <w:numId w:val="11"/>
              </w:numPr>
              <w:tabs>
                <w:tab w:val="num" w:pos="720"/>
              </w:tabs>
              <w:contextualSpacing/>
            </w:pPr>
            <w:r w:rsidRPr="00397F96">
              <w:t>ECEI partners for each of the NDIS Service Areas are listed on the slide.</w:t>
            </w:r>
          </w:p>
          <w:p w:rsidR="004C529E" w:rsidRPr="00397F96" w:rsidRDefault="00176564" w:rsidP="00397F96">
            <w:pPr>
              <w:numPr>
                <w:ilvl w:val="0"/>
                <w:numId w:val="11"/>
              </w:numPr>
              <w:tabs>
                <w:tab w:val="num" w:pos="720"/>
              </w:tabs>
              <w:contextualSpacing/>
            </w:pPr>
            <w:r w:rsidRPr="00397F96">
              <w:t xml:space="preserve">For partner contact details, refer to the </w:t>
            </w:r>
            <w:r w:rsidRPr="00397F96">
              <w:rPr>
                <w:i/>
                <w:iCs/>
              </w:rPr>
              <w:t xml:space="preserve">NDIS resource sheet for ECEC services </w:t>
            </w:r>
            <w:r w:rsidRPr="00397F96">
              <w:t>(the url for thi</w:t>
            </w:r>
            <w:r w:rsidR="004B1B7B">
              <w:t>s resource sheet is at the top o</w:t>
            </w:r>
            <w:r w:rsidRPr="00397F96">
              <w:t>f the slide).</w:t>
            </w:r>
          </w:p>
          <w:p w:rsidR="00CC49E0" w:rsidRDefault="00176564" w:rsidP="00850D8C">
            <w:pPr>
              <w:numPr>
                <w:ilvl w:val="0"/>
                <w:numId w:val="11"/>
              </w:numPr>
              <w:contextualSpacing/>
            </w:pPr>
            <w:r w:rsidRPr="00397F96">
              <w:t xml:space="preserve">Some areas of Queensland do not have NDIS partners. For families living in these areas, the NDIA will work with them to connect them to the NDIS or to supports in their community. </w:t>
            </w:r>
          </w:p>
          <w:p w:rsidR="00850D8C" w:rsidRDefault="00176564" w:rsidP="00850D8C">
            <w:pPr>
              <w:numPr>
                <w:ilvl w:val="0"/>
                <w:numId w:val="11"/>
              </w:numPr>
              <w:contextualSpacing/>
            </w:pPr>
            <w:r w:rsidRPr="00397F96">
              <w:t>To find the nearest NDIA office, visit the NDIS contact page (the url for this page is at the bottom of the slide).</w:t>
            </w:r>
          </w:p>
        </w:tc>
      </w:tr>
      <w:tr w:rsidR="00AE4462" w:rsidTr="000479B0">
        <w:tc>
          <w:tcPr>
            <w:tcW w:w="657" w:type="dxa"/>
          </w:tcPr>
          <w:p w:rsidR="00850D8C" w:rsidRDefault="005B659A" w:rsidP="005B659A">
            <w:pPr>
              <w:tabs>
                <w:tab w:val="left" w:pos="360"/>
              </w:tabs>
            </w:pPr>
            <w:r>
              <w:lastRenderedPageBreak/>
              <w:t>11</w:t>
            </w:r>
          </w:p>
        </w:tc>
        <w:tc>
          <w:tcPr>
            <w:tcW w:w="2457" w:type="dxa"/>
          </w:tcPr>
          <w:p w:rsidR="00850D8C" w:rsidRDefault="008012DB">
            <w:r w:rsidRPr="008012DB">
              <w:drawing>
                <wp:inline distT="0" distB="0" distL="0" distR="0" wp14:anchorId="34DA65E8" wp14:editId="1F01B21F">
                  <wp:extent cx="1514475" cy="113694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0606" cy="1149057"/>
                          </a:xfrm>
                          <a:prstGeom prst="rect">
                            <a:avLst/>
                          </a:prstGeom>
                        </pic:spPr>
                      </pic:pic>
                    </a:graphicData>
                  </a:graphic>
                </wp:inline>
              </w:drawing>
            </w:r>
          </w:p>
        </w:tc>
        <w:tc>
          <w:tcPr>
            <w:tcW w:w="2410" w:type="dxa"/>
          </w:tcPr>
          <w:p w:rsidR="00397F96" w:rsidRPr="00397F96" w:rsidRDefault="00397F96" w:rsidP="00397F96">
            <w:pPr>
              <w:contextualSpacing/>
            </w:pPr>
            <w:r w:rsidRPr="00397F96">
              <w:rPr>
                <w:b/>
                <w:bCs/>
              </w:rPr>
              <w:t>NDIS LAC Partners</w:t>
            </w:r>
          </w:p>
          <w:p w:rsidR="00850D8C" w:rsidRPr="0011018C" w:rsidRDefault="00850D8C" w:rsidP="00850D8C">
            <w:pPr>
              <w:contextualSpacing/>
            </w:pPr>
          </w:p>
        </w:tc>
        <w:tc>
          <w:tcPr>
            <w:tcW w:w="9072" w:type="dxa"/>
          </w:tcPr>
          <w:p w:rsidR="004C529E" w:rsidRPr="00397F96" w:rsidRDefault="00176564" w:rsidP="00397F96">
            <w:pPr>
              <w:numPr>
                <w:ilvl w:val="0"/>
                <w:numId w:val="12"/>
              </w:numPr>
              <w:tabs>
                <w:tab w:val="num" w:pos="720"/>
              </w:tabs>
              <w:contextualSpacing/>
            </w:pPr>
            <w:r w:rsidRPr="00397F96">
              <w:t xml:space="preserve">LAC partners for each of the NDIS Service Areas </w:t>
            </w:r>
            <w:r w:rsidR="00CC49E0">
              <w:t>are listed on</w:t>
            </w:r>
            <w:r w:rsidR="00CC49E0" w:rsidRPr="00CC49E0">
              <w:t xml:space="preserve"> this</w:t>
            </w:r>
            <w:r w:rsidRPr="00CC49E0">
              <w:rPr>
                <w:b/>
              </w:rPr>
              <w:t xml:space="preserve"> </w:t>
            </w:r>
            <w:r w:rsidRPr="00397F96">
              <w:t>slide.</w:t>
            </w:r>
          </w:p>
          <w:p w:rsidR="004C529E" w:rsidRPr="00397F96" w:rsidRDefault="00176564" w:rsidP="00397F96">
            <w:pPr>
              <w:numPr>
                <w:ilvl w:val="0"/>
                <w:numId w:val="12"/>
              </w:numPr>
              <w:tabs>
                <w:tab w:val="num" w:pos="720"/>
              </w:tabs>
              <w:contextualSpacing/>
            </w:pPr>
            <w:r w:rsidRPr="00397F96">
              <w:t xml:space="preserve">For partner contact details, refer to the </w:t>
            </w:r>
            <w:r w:rsidRPr="00397F96">
              <w:rPr>
                <w:i/>
                <w:iCs/>
              </w:rPr>
              <w:t xml:space="preserve">NDIS resource sheet for ECEC services </w:t>
            </w:r>
            <w:r w:rsidRPr="00397F96">
              <w:t>(the url for this resource sheet is at the top of the slide).</w:t>
            </w:r>
          </w:p>
          <w:p w:rsidR="00CC49E0" w:rsidRDefault="00176564" w:rsidP="00CC49E0">
            <w:pPr>
              <w:pStyle w:val="ListParagraph"/>
              <w:numPr>
                <w:ilvl w:val="0"/>
                <w:numId w:val="12"/>
              </w:numPr>
            </w:pPr>
            <w:r w:rsidRPr="00397F96">
              <w:t>S</w:t>
            </w:r>
            <w:r w:rsidR="00CC49E0">
              <w:t>imilarly, s</w:t>
            </w:r>
            <w:r w:rsidRPr="00397F96">
              <w:t xml:space="preserve">ome areas of Queensland do not have NDIS partners. For families living in these areas, the NDIA will work with them to connect them to the NDIS or </w:t>
            </w:r>
            <w:r w:rsidR="00CC49E0">
              <w:t>to supports in their community.</w:t>
            </w:r>
          </w:p>
          <w:p w:rsidR="00850D8C" w:rsidRDefault="00176564" w:rsidP="00CC49E0">
            <w:pPr>
              <w:pStyle w:val="ListParagraph"/>
              <w:numPr>
                <w:ilvl w:val="0"/>
                <w:numId w:val="12"/>
              </w:numPr>
            </w:pPr>
            <w:r w:rsidRPr="00397F96">
              <w:t>To find the nearest NDIA office visit the NDIS contact page (the url for this page is at the bottom of the slide).</w:t>
            </w:r>
          </w:p>
        </w:tc>
      </w:tr>
      <w:tr w:rsidR="00AE4462" w:rsidTr="000479B0">
        <w:tc>
          <w:tcPr>
            <w:tcW w:w="657" w:type="dxa"/>
          </w:tcPr>
          <w:p w:rsidR="00850D8C" w:rsidRDefault="005B659A" w:rsidP="005B659A">
            <w:pPr>
              <w:tabs>
                <w:tab w:val="left" w:pos="360"/>
              </w:tabs>
            </w:pPr>
            <w:r>
              <w:t>12</w:t>
            </w:r>
          </w:p>
        </w:tc>
        <w:tc>
          <w:tcPr>
            <w:tcW w:w="2457" w:type="dxa"/>
          </w:tcPr>
          <w:p w:rsidR="00850D8C" w:rsidRDefault="008012DB">
            <w:r w:rsidRPr="008012DB">
              <w:drawing>
                <wp:inline distT="0" distB="0" distL="0" distR="0" wp14:anchorId="7100ED27" wp14:editId="41CB2DAA">
                  <wp:extent cx="1464011" cy="10953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3343" cy="1117321"/>
                          </a:xfrm>
                          <a:prstGeom prst="rect">
                            <a:avLst/>
                          </a:prstGeom>
                        </pic:spPr>
                      </pic:pic>
                    </a:graphicData>
                  </a:graphic>
                </wp:inline>
              </w:drawing>
            </w:r>
          </w:p>
        </w:tc>
        <w:tc>
          <w:tcPr>
            <w:tcW w:w="2410" w:type="dxa"/>
          </w:tcPr>
          <w:p w:rsidR="00850D8C" w:rsidRPr="0011018C" w:rsidRDefault="005C16F9" w:rsidP="00850D8C">
            <w:pPr>
              <w:contextualSpacing/>
            </w:pPr>
            <w:r w:rsidRPr="005C16F9">
              <w:rPr>
                <w:b/>
                <w:bCs/>
              </w:rPr>
              <w:t>NDIS resource sheet for ECEC services</w:t>
            </w:r>
          </w:p>
        </w:tc>
        <w:tc>
          <w:tcPr>
            <w:tcW w:w="9072" w:type="dxa"/>
          </w:tcPr>
          <w:p w:rsidR="000F3CF8" w:rsidRDefault="00176564" w:rsidP="000F3CF8">
            <w:pPr>
              <w:numPr>
                <w:ilvl w:val="0"/>
                <w:numId w:val="13"/>
              </w:numPr>
              <w:tabs>
                <w:tab w:val="num" w:pos="720"/>
              </w:tabs>
              <w:contextualSpacing/>
            </w:pPr>
            <w:r w:rsidRPr="005C16F9">
              <w:t>Th</w:t>
            </w:r>
            <w:r w:rsidR="000F3CF8">
              <w:t xml:space="preserve">e </w:t>
            </w:r>
            <w:r w:rsidR="000F3CF8" w:rsidRPr="000F3CF8">
              <w:rPr>
                <w:i/>
              </w:rPr>
              <w:t>NDIS</w:t>
            </w:r>
            <w:r w:rsidRPr="000F3CF8">
              <w:rPr>
                <w:i/>
              </w:rPr>
              <w:t xml:space="preserve"> resource sheet </w:t>
            </w:r>
            <w:r w:rsidR="000F3CF8" w:rsidRPr="000F3CF8">
              <w:rPr>
                <w:i/>
              </w:rPr>
              <w:t>for ECEC services</w:t>
            </w:r>
            <w:r w:rsidR="000F3CF8">
              <w:t xml:space="preserve"> </w:t>
            </w:r>
            <w:r w:rsidRPr="005C16F9">
              <w:t>provides a snapshot of information to assist ECEC services staff in referring families to the NDIS and their community partners</w:t>
            </w:r>
            <w:r w:rsidR="000F3CF8">
              <w:t>.</w:t>
            </w:r>
          </w:p>
          <w:p w:rsidR="00850D8C" w:rsidRDefault="000F3CF8" w:rsidP="000F3CF8">
            <w:pPr>
              <w:numPr>
                <w:ilvl w:val="0"/>
                <w:numId w:val="13"/>
              </w:numPr>
              <w:tabs>
                <w:tab w:val="num" w:pos="720"/>
              </w:tabs>
              <w:contextualSpacing/>
            </w:pPr>
            <w:r>
              <w:t xml:space="preserve">It </w:t>
            </w:r>
            <w:r w:rsidR="005C16F9">
              <w:t xml:space="preserve">is available on the ECEC NDIS web page </w:t>
            </w:r>
            <w:r w:rsidR="005C16F9" w:rsidRPr="00397F96">
              <w:t>(the url for this page</w:t>
            </w:r>
            <w:r w:rsidR="005C16F9">
              <w:t xml:space="preserve"> is at the top of the slide)</w:t>
            </w:r>
            <w:r w:rsidR="00176564" w:rsidRPr="005C16F9">
              <w:t>.</w:t>
            </w:r>
          </w:p>
        </w:tc>
      </w:tr>
      <w:tr w:rsidR="00AE4462" w:rsidTr="000479B0">
        <w:tc>
          <w:tcPr>
            <w:tcW w:w="657" w:type="dxa"/>
          </w:tcPr>
          <w:p w:rsidR="00850D8C" w:rsidRDefault="005B659A" w:rsidP="005B659A">
            <w:pPr>
              <w:tabs>
                <w:tab w:val="left" w:pos="360"/>
              </w:tabs>
            </w:pPr>
            <w:r>
              <w:t>13</w:t>
            </w:r>
          </w:p>
        </w:tc>
        <w:tc>
          <w:tcPr>
            <w:tcW w:w="2457" w:type="dxa"/>
          </w:tcPr>
          <w:p w:rsidR="00850D8C" w:rsidRDefault="008012DB">
            <w:r w:rsidRPr="008012DB">
              <w:drawing>
                <wp:inline distT="0" distB="0" distL="0" distR="0" wp14:anchorId="3E8B06AC" wp14:editId="39D8BBF0">
                  <wp:extent cx="1495425" cy="111563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0478" cy="1156706"/>
                          </a:xfrm>
                          <a:prstGeom prst="rect">
                            <a:avLst/>
                          </a:prstGeom>
                        </pic:spPr>
                      </pic:pic>
                    </a:graphicData>
                  </a:graphic>
                </wp:inline>
              </w:drawing>
            </w:r>
          </w:p>
        </w:tc>
        <w:tc>
          <w:tcPr>
            <w:tcW w:w="2410" w:type="dxa"/>
          </w:tcPr>
          <w:p w:rsidR="00850D8C" w:rsidRPr="0011018C" w:rsidRDefault="00D04FA0" w:rsidP="00850D8C">
            <w:pPr>
              <w:contextualSpacing/>
            </w:pPr>
            <w:r w:rsidRPr="00D04FA0">
              <w:rPr>
                <w:b/>
                <w:bCs/>
              </w:rPr>
              <w:t>NDIS ECEI Journey</w:t>
            </w:r>
          </w:p>
        </w:tc>
        <w:tc>
          <w:tcPr>
            <w:tcW w:w="9072" w:type="dxa"/>
          </w:tcPr>
          <w:p w:rsidR="004C529E" w:rsidRPr="00D04FA0" w:rsidRDefault="00176564" w:rsidP="00D04FA0">
            <w:pPr>
              <w:numPr>
                <w:ilvl w:val="0"/>
                <w:numId w:val="14"/>
              </w:numPr>
              <w:tabs>
                <w:tab w:val="num" w:pos="720"/>
              </w:tabs>
              <w:contextualSpacing/>
            </w:pPr>
            <w:r w:rsidRPr="00D04FA0">
              <w:t>Initially, families will meet with an NDIS ECEI partner to discuss their needs. The access partner will draw on their specialised early childhood knowledge to determine appropriate supports for the child and family, including information, emotional support and specialised early intervention supports.</w:t>
            </w:r>
          </w:p>
          <w:p w:rsidR="004C529E" w:rsidRPr="00D04FA0" w:rsidRDefault="00176564" w:rsidP="00D04FA0">
            <w:pPr>
              <w:numPr>
                <w:ilvl w:val="0"/>
                <w:numId w:val="14"/>
              </w:numPr>
              <w:tabs>
                <w:tab w:val="num" w:pos="720"/>
              </w:tabs>
              <w:contextualSpacing/>
            </w:pPr>
            <w:r w:rsidRPr="00D04FA0">
              <w:t xml:space="preserve">With an emphasis on inclusion, </w:t>
            </w:r>
            <w:r w:rsidRPr="00D04FA0">
              <w:rPr>
                <w:b/>
                <w:bCs/>
              </w:rPr>
              <w:t>each child will be supported in a range of mainstream settings</w:t>
            </w:r>
            <w:r w:rsidRPr="00D04FA0">
              <w:t>, such as kindergarten, playgroup and other early childhood settings. This gives them an increased opportunity to learn and develop positive social relationships.</w:t>
            </w:r>
          </w:p>
          <w:p w:rsidR="004C529E" w:rsidRPr="00D04FA0" w:rsidRDefault="00176564" w:rsidP="00D04FA0">
            <w:pPr>
              <w:numPr>
                <w:ilvl w:val="0"/>
                <w:numId w:val="14"/>
              </w:numPr>
              <w:tabs>
                <w:tab w:val="num" w:pos="720"/>
              </w:tabs>
              <w:contextualSpacing/>
            </w:pPr>
            <w:r w:rsidRPr="00D04FA0">
              <w:t xml:space="preserve">Supports will be delivered through a </w:t>
            </w:r>
            <w:r w:rsidRPr="00D04FA0">
              <w:rPr>
                <w:b/>
                <w:bCs/>
              </w:rPr>
              <w:t>family-centred approach</w:t>
            </w:r>
            <w:r w:rsidRPr="00D04FA0">
              <w:t xml:space="preserve">, which builds on family and carer strengths in order to improve the child’s developmental trajectory and overall quality of life. </w:t>
            </w:r>
          </w:p>
          <w:p w:rsidR="004C529E" w:rsidRPr="00D04FA0" w:rsidRDefault="00176564" w:rsidP="00D04FA0">
            <w:pPr>
              <w:numPr>
                <w:ilvl w:val="0"/>
                <w:numId w:val="14"/>
              </w:numPr>
              <w:tabs>
                <w:tab w:val="num" w:pos="720"/>
              </w:tabs>
              <w:contextualSpacing/>
            </w:pPr>
            <w:r w:rsidRPr="00D04FA0">
              <w:rPr>
                <w:b/>
                <w:bCs/>
              </w:rPr>
              <w:t>ECEI partners provide support and services to children and their families (not directly to ECEC services).</w:t>
            </w:r>
          </w:p>
          <w:p w:rsidR="004C529E" w:rsidRPr="00D04FA0" w:rsidRDefault="00176564" w:rsidP="00D04FA0">
            <w:pPr>
              <w:numPr>
                <w:ilvl w:val="0"/>
                <w:numId w:val="14"/>
              </w:numPr>
              <w:tabs>
                <w:tab w:val="num" w:pos="720"/>
              </w:tabs>
              <w:contextualSpacing/>
            </w:pPr>
            <w:r w:rsidRPr="00D04FA0">
              <w:t xml:space="preserve">A child who requires more intensive early intervention support services will get a plan of supports and each family will be able to choose providers to best meet their child’s needs. </w:t>
            </w:r>
          </w:p>
          <w:p w:rsidR="00850D8C" w:rsidRDefault="00176564" w:rsidP="00850D8C">
            <w:pPr>
              <w:numPr>
                <w:ilvl w:val="0"/>
                <w:numId w:val="14"/>
              </w:numPr>
              <w:contextualSpacing/>
            </w:pPr>
            <w:r w:rsidRPr="00D04FA0">
              <w:rPr>
                <w:b/>
                <w:bCs/>
              </w:rPr>
              <w:t xml:space="preserve">What does this look like? </w:t>
            </w:r>
            <w:r w:rsidRPr="00D04FA0">
              <w:t>Therapy services, behaviour support, assistive technology, supports for parents, etc.</w:t>
            </w:r>
          </w:p>
        </w:tc>
      </w:tr>
      <w:tr w:rsidR="00AE4462" w:rsidTr="000479B0">
        <w:tc>
          <w:tcPr>
            <w:tcW w:w="657" w:type="dxa"/>
          </w:tcPr>
          <w:p w:rsidR="00850D8C" w:rsidRDefault="005B659A" w:rsidP="005B659A">
            <w:pPr>
              <w:tabs>
                <w:tab w:val="left" w:pos="360"/>
              </w:tabs>
            </w:pPr>
            <w:r>
              <w:lastRenderedPageBreak/>
              <w:t>14</w:t>
            </w:r>
          </w:p>
        </w:tc>
        <w:tc>
          <w:tcPr>
            <w:tcW w:w="2457" w:type="dxa"/>
          </w:tcPr>
          <w:p w:rsidR="00850D8C" w:rsidRDefault="00AE4462">
            <w:r w:rsidRPr="00AE4462">
              <w:drawing>
                <wp:inline distT="0" distB="0" distL="0" distR="0" wp14:anchorId="6B2C31B9" wp14:editId="4733FE37">
                  <wp:extent cx="1523724" cy="11334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4671" cy="1149057"/>
                          </a:xfrm>
                          <a:prstGeom prst="rect">
                            <a:avLst/>
                          </a:prstGeom>
                        </pic:spPr>
                      </pic:pic>
                    </a:graphicData>
                  </a:graphic>
                </wp:inline>
              </w:drawing>
            </w:r>
          </w:p>
        </w:tc>
        <w:tc>
          <w:tcPr>
            <w:tcW w:w="2410" w:type="dxa"/>
          </w:tcPr>
          <w:p w:rsidR="00850D8C" w:rsidRPr="0011018C" w:rsidRDefault="00D04FA0" w:rsidP="00850D8C">
            <w:pPr>
              <w:contextualSpacing/>
            </w:pPr>
            <w:r w:rsidRPr="00D04FA0">
              <w:rPr>
                <w:b/>
                <w:bCs/>
                <w:lang w:val="en-US"/>
              </w:rPr>
              <w:t>Working collaboratively</w:t>
            </w:r>
          </w:p>
        </w:tc>
        <w:tc>
          <w:tcPr>
            <w:tcW w:w="9072" w:type="dxa"/>
          </w:tcPr>
          <w:p w:rsidR="004C529E" w:rsidRPr="00D04FA0" w:rsidRDefault="00176564" w:rsidP="00D04FA0">
            <w:pPr>
              <w:numPr>
                <w:ilvl w:val="0"/>
                <w:numId w:val="15"/>
              </w:numPr>
              <w:tabs>
                <w:tab w:val="num" w:pos="720"/>
              </w:tabs>
              <w:contextualSpacing/>
            </w:pPr>
            <w:r w:rsidRPr="00D04FA0">
              <w:rPr>
                <w:b/>
                <w:bCs/>
              </w:rPr>
              <w:t xml:space="preserve">Parents may wish to share </w:t>
            </w:r>
            <w:r w:rsidRPr="00D04FA0">
              <w:t xml:space="preserve">information about their child’s NDIS plan. </w:t>
            </w:r>
          </w:p>
          <w:p w:rsidR="004C529E" w:rsidRPr="00D04FA0" w:rsidRDefault="00176564" w:rsidP="00D04FA0">
            <w:pPr>
              <w:numPr>
                <w:ilvl w:val="0"/>
                <w:numId w:val="15"/>
              </w:numPr>
              <w:tabs>
                <w:tab w:val="num" w:pos="720"/>
              </w:tabs>
              <w:contextualSpacing/>
            </w:pPr>
            <w:r w:rsidRPr="00D04FA0">
              <w:t xml:space="preserve">They may also request that ECEC services </w:t>
            </w:r>
            <w:r w:rsidRPr="00D04FA0">
              <w:rPr>
                <w:b/>
                <w:bCs/>
              </w:rPr>
              <w:t xml:space="preserve">staff meet with their NDIS funded service provider </w:t>
            </w:r>
            <w:r w:rsidRPr="00D04FA0">
              <w:t xml:space="preserve">to share information and support a collaborative approach across the child’s natural learning environments, including home and early childhood education and care. </w:t>
            </w:r>
          </w:p>
          <w:p w:rsidR="004C529E" w:rsidRPr="00D04FA0" w:rsidRDefault="00176564" w:rsidP="00D04FA0">
            <w:pPr>
              <w:numPr>
                <w:ilvl w:val="0"/>
                <w:numId w:val="15"/>
              </w:numPr>
              <w:tabs>
                <w:tab w:val="num" w:pos="720"/>
              </w:tabs>
              <w:contextualSpacing/>
            </w:pPr>
            <w:r w:rsidRPr="00D04FA0">
              <w:t xml:space="preserve">Some parents and their transdisciplinary teams </w:t>
            </w:r>
            <w:r w:rsidRPr="00D04FA0">
              <w:rPr>
                <w:b/>
                <w:bCs/>
              </w:rPr>
              <w:t xml:space="preserve">may request to work with the ECEC educators </w:t>
            </w:r>
            <w:r w:rsidRPr="00D04FA0">
              <w:t>and support workers to ensure a consistent approach for the child.</w:t>
            </w:r>
          </w:p>
          <w:p w:rsidR="004C529E" w:rsidRPr="00D04FA0" w:rsidRDefault="00176564" w:rsidP="00D04FA0">
            <w:pPr>
              <w:numPr>
                <w:ilvl w:val="0"/>
                <w:numId w:val="15"/>
              </w:numPr>
              <w:tabs>
                <w:tab w:val="num" w:pos="720"/>
              </w:tabs>
              <w:contextualSpacing/>
            </w:pPr>
            <w:r w:rsidRPr="00D04FA0">
              <w:t xml:space="preserve">It is intended that the NDIS and the systems providing early childhood supports will </w:t>
            </w:r>
            <w:r w:rsidRPr="00D04FA0">
              <w:rPr>
                <w:b/>
                <w:bCs/>
              </w:rPr>
              <w:t xml:space="preserve">work closely together at the local level to plan and coordinate streamlined services </w:t>
            </w:r>
            <w:r w:rsidRPr="00D04FA0">
              <w:t>for individuals requiring both disability services and early childhood supports, recognising that both inputs may be required at the same time or that there is a need to ensure a smooth transition from one to the other.</w:t>
            </w:r>
          </w:p>
          <w:p w:rsidR="004C529E" w:rsidRPr="00D04FA0" w:rsidRDefault="00176564" w:rsidP="00D04FA0">
            <w:pPr>
              <w:numPr>
                <w:ilvl w:val="0"/>
                <w:numId w:val="15"/>
              </w:numPr>
              <w:tabs>
                <w:tab w:val="num" w:pos="720"/>
              </w:tabs>
              <w:contextualSpacing/>
            </w:pPr>
            <w:r w:rsidRPr="00D04FA0">
              <w:t xml:space="preserve">The </w:t>
            </w:r>
            <w:r w:rsidRPr="00D04FA0">
              <w:rPr>
                <w:b/>
                <w:bCs/>
              </w:rPr>
              <w:t xml:space="preserve">transdisciplinary approach </w:t>
            </w:r>
            <w:r w:rsidRPr="00D04FA0">
              <w:t>(</w:t>
            </w:r>
            <w:r w:rsidR="000138D6">
              <w:t xml:space="preserve">that is </w:t>
            </w:r>
            <w:r w:rsidRPr="00D04FA0">
              <w:t xml:space="preserve">working collaboratively with other professionals) </w:t>
            </w:r>
            <w:r w:rsidRPr="00D04FA0">
              <w:rPr>
                <w:b/>
                <w:bCs/>
              </w:rPr>
              <w:t xml:space="preserve">places the family at the centre </w:t>
            </w:r>
            <w:r w:rsidRPr="00D04FA0">
              <w:t>of all services and supports:</w:t>
            </w:r>
          </w:p>
          <w:p w:rsidR="004C529E" w:rsidRPr="00D04FA0" w:rsidRDefault="00176564" w:rsidP="00D04FA0">
            <w:pPr>
              <w:numPr>
                <w:ilvl w:val="1"/>
                <w:numId w:val="15"/>
              </w:numPr>
              <w:tabs>
                <w:tab w:val="num" w:pos="1440"/>
              </w:tabs>
              <w:contextualSpacing/>
            </w:pPr>
            <w:r w:rsidRPr="00D04FA0">
              <w:t xml:space="preserve">The child is included in the home and community life, with additional supports as needed. </w:t>
            </w:r>
          </w:p>
          <w:p w:rsidR="004C529E" w:rsidRPr="00D04FA0" w:rsidRDefault="00176564" w:rsidP="00D04FA0">
            <w:pPr>
              <w:numPr>
                <w:ilvl w:val="1"/>
                <w:numId w:val="15"/>
              </w:numPr>
              <w:tabs>
                <w:tab w:val="num" w:pos="1440"/>
              </w:tabs>
              <w:contextualSpacing/>
            </w:pPr>
            <w:r w:rsidRPr="00D04FA0">
              <w:t>The child learns and practices skills through participation in the activities and routines of daily life.</w:t>
            </w:r>
          </w:p>
          <w:p w:rsidR="004C529E" w:rsidRPr="00D04FA0" w:rsidRDefault="00176564" w:rsidP="00D04FA0">
            <w:pPr>
              <w:numPr>
                <w:ilvl w:val="1"/>
                <w:numId w:val="15"/>
              </w:numPr>
              <w:tabs>
                <w:tab w:val="num" w:pos="1440"/>
              </w:tabs>
              <w:contextualSpacing/>
            </w:pPr>
            <w:r w:rsidRPr="00D04FA0">
              <w:t xml:space="preserve">A team supports the family – communicating and sharing information,  knowledge and skills, with one main person known as the </w:t>
            </w:r>
            <w:r w:rsidRPr="00D04FA0">
              <w:rPr>
                <w:b/>
                <w:bCs/>
              </w:rPr>
              <w:t>key worker</w:t>
            </w:r>
            <w:r w:rsidRPr="00D04FA0">
              <w:t>.</w:t>
            </w:r>
          </w:p>
          <w:p w:rsidR="004C529E" w:rsidRPr="00D04FA0" w:rsidRDefault="00176564" w:rsidP="00D04FA0">
            <w:pPr>
              <w:numPr>
                <w:ilvl w:val="1"/>
                <w:numId w:val="15"/>
              </w:numPr>
              <w:tabs>
                <w:tab w:val="num" w:pos="1440"/>
              </w:tabs>
              <w:contextualSpacing/>
            </w:pPr>
            <w:r w:rsidRPr="00D04FA0">
              <w:t xml:space="preserve">The </w:t>
            </w:r>
            <w:r w:rsidRPr="00D04FA0">
              <w:rPr>
                <w:b/>
                <w:bCs/>
              </w:rPr>
              <w:t>key worker may work with speech language pathologists, occupational therapists, physio therapists, early childhood intervention educators, psychologists, behavioural specialists or social  workers</w:t>
            </w:r>
            <w:r w:rsidRPr="00D04FA0">
              <w:t xml:space="preserve"> who come in and out the team as required. </w:t>
            </w:r>
          </w:p>
          <w:p w:rsidR="00850D8C" w:rsidRDefault="00176564" w:rsidP="00850D8C">
            <w:pPr>
              <w:numPr>
                <w:ilvl w:val="0"/>
                <w:numId w:val="15"/>
              </w:numPr>
              <w:contextualSpacing/>
            </w:pPr>
            <w:r w:rsidRPr="00D04FA0">
              <w:t xml:space="preserve">It should be noted that the </w:t>
            </w:r>
            <w:r w:rsidRPr="00D04FA0">
              <w:rPr>
                <w:b/>
                <w:bCs/>
              </w:rPr>
              <w:t>NDIS does not provide funding for ECEC services or ECEC fees</w:t>
            </w:r>
            <w:r w:rsidRPr="00D04FA0">
              <w:t xml:space="preserve">. </w:t>
            </w:r>
          </w:p>
        </w:tc>
      </w:tr>
      <w:tr w:rsidR="00AE4462" w:rsidTr="000479B0">
        <w:tc>
          <w:tcPr>
            <w:tcW w:w="657" w:type="dxa"/>
          </w:tcPr>
          <w:p w:rsidR="00850D8C" w:rsidRDefault="005B659A" w:rsidP="005B659A">
            <w:pPr>
              <w:tabs>
                <w:tab w:val="left" w:pos="360"/>
              </w:tabs>
            </w:pPr>
            <w:r>
              <w:t>15</w:t>
            </w:r>
          </w:p>
        </w:tc>
        <w:tc>
          <w:tcPr>
            <w:tcW w:w="2457" w:type="dxa"/>
          </w:tcPr>
          <w:p w:rsidR="00850D8C" w:rsidRDefault="00AA22F3">
            <w:r w:rsidRPr="00AA22F3">
              <w:drawing>
                <wp:inline distT="0" distB="0" distL="0" distR="0" wp14:anchorId="52DF52BD" wp14:editId="09ED6798">
                  <wp:extent cx="1497880" cy="11239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3323" cy="1143042"/>
                          </a:xfrm>
                          <a:prstGeom prst="rect">
                            <a:avLst/>
                          </a:prstGeom>
                        </pic:spPr>
                      </pic:pic>
                    </a:graphicData>
                  </a:graphic>
                </wp:inline>
              </w:drawing>
            </w:r>
          </w:p>
        </w:tc>
        <w:tc>
          <w:tcPr>
            <w:tcW w:w="2410" w:type="dxa"/>
          </w:tcPr>
          <w:p w:rsidR="00850D8C" w:rsidRPr="0011018C" w:rsidRDefault="00E90F2E" w:rsidP="00850D8C">
            <w:pPr>
              <w:contextualSpacing/>
            </w:pPr>
            <w:r w:rsidRPr="00E90F2E">
              <w:rPr>
                <w:b/>
                <w:bCs/>
              </w:rPr>
              <w:t>External providers in ECEC services</w:t>
            </w:r>
          </w:p>
        </w:tc>
        <w:tc>
          <w:tcPr>
            <w:tcW w:w="9072" w:type="dxa"/>
          </w:tcPr>
          <w:p w:rsidR="004C529E" w:rsidRPr="00E90F2E" w:rsidRDefault="00176564" w:rsidP="00E90F2E">
            <w:pPr>
              <w:numPr>
                <w:ilvl w:val="0"/>
                <w:numId w:val="16"/>
              </w:numPr>
              <w:tabs>
                <w:tab w:val="num" w:pos="720"/>
              </w:tabs>
              <w:contextualSpacing/>
            </w:pPr>
            <w:r w:rsidRPr="00E90F2E">
              <w:t xml:space="preserve">ECEC approved providers are responsible for the day to day management of their services. They </w:t>
            </w:r>
            <w:r w:rsidRPr="00E90F2E">
              <w:rPr>
                <w:b/>
                <w:bCs/>
              </w:rPr>
              <w:t xml:space="preserve">need to interact with families </w:t>
            </w:r>
            <w:r w:rsidRPr="00E90F2E">
              <w:t>and they have the discretion to decide what is delivered in their service.</w:t>
            </w:r>
          </w:p>
          <w:p w:rsidR="004C529E" w:rsidRPr="00E90F2E" w:rsidRDefault="00176564" w:rsidP="00E90F2E">
            <w:pPr>
              <w:numPr>
                <w:ilvl w:val="0"/>
                <w:numId w:val="16"/>
              </w:numPr>
              <w:tabs>
                <w:tab w:val="num" w:pos="720"/>
              </w:tabs>
              <w:contextualSpacing/>
            </w:pPr>
            <w:r w:rsidRPr="00E90F2E">
              <w:t xml:space="preserve">The </w:t>
            </w:r>
            <w:r w:rsidRPr="00E90F2E">
              <w:rPr>
                <w:b/>
                <w:bCs/>
              </w:rPr>
              <w:t xml:space="preserve">needs and priorities of </w:t>
            </w:r>
            <w:r w:rsidRPr="00E90F2E">
              <w:rPr>
                <w:b/>
                <w:bCs/>
                <w:i/>
                <w:iCs/>
              </w:rPr>
              <w:t>all children</w:t>
            </w:r>
            <w:r w:rsidRPr="00E90F2E">
              <w:rPr>
                <w:b/>
                <w:bCs/>
              </w:rPr>
              <w:t xml:space="preserve">, </w:t>
            </w:r>
            <w:r w:rsidRPr="00E90F2E">
              <w:t>must be paramount in any decision to allow external support professionals to attend services.</w:t>
            </w:r>
          </w:p>
          <w:p w:rsidR="004C529E" w:rsidRPr="00E90F2E" w:rsidRDefault="00176564" w:rsidP="00E90F2E">
            <w:pPr>
              <w:numPr>
                <w:ilvl w:val="0"/>
                <w:numId w:val="16"/>
              </w:numPr>
              <w:tabs>
                <w:tab w:val="num" w:pos="720"/>
              </w:tabs>
              <w:contextualSpacing/>
            </w:pPr>
            <w:r w:rsidRPr="00E90F2E">
              <w:t xml:space="preserve">The Early Childhood and Community Engagement Division has developed a resource sheet titled </w:t>
            </w:r>
            <w:r w:rsidRPr="00E90F2E">
              <w:rPr>
                <w:b/>
                <w:bCs/>
              </w:rPr>
              <w:t xml:space="preserve">‘Attendance by external support professionals at ECEC services’. </w:t>
            </w:r>
            <w:r w:rsidRPr="00E90F2E">
              <w:t>This resource provides a list of considerations before allowing access to external providers including:</w:t>
            </w:r>
          </w:p>
          <w:p w:rsidR="004C529E" w:rsidRPr="00E90F2E" w:rsidRDefault="00176564" w:rsidP="001248DE">
            <w:pPr>
              <w:numPr>
                <w:ilvl w:val="1"/>
                <w:numId w:val="16"/>
              </w:numPr>
              <w:contextualSpacing/>
            </w:pPr>
            <w:r w:rsidRPr="00E90F2E">
              <w:rPr>
                <w:b/>
                <w:bCs/>
              </w:rPr>
              <w:t xml:space="preserve">frequency of the visits </w:t>
            </w:r>
            <w:r w:rsidRPr="00E90F2E">
              <w:t>by the external support provider;</w:t>
            </w:r>
          </w:p>
          <w:p w:rsidR="004C529E" w:rsidRPr="00E90F2E" w:rsidRDefault="00176564" w:rsidP="001248DE">
            <w:pPr>
              <w:numPr>
                <w:ilvl w:val="1"/>
                <w:numId w:val="16"/>
              </w:numPr>
              <w:contextualSpacing/>
            </w:pPr>
            <w:r w:rsidRPr="00E90F2E">
              <w:rPr>
                <w:b/>
                <w:bCs/>
              </w:rPr>
              <w:t xml:space="preserve">impact on delivery </w:t>
            </w:r>
            <w:r w:rsidRPr="00E90F2E">
              <w:t xml:space="preserve">of the program – eg </w:t>
            </w:r>
            <w:r w:rsidRPr="00E90F2E">
              <w:rPr>
                <w:b/>
                <w:bCs/>
              </w:rPr>
              <w:t>supervision of all children;</w:t>
            </w:r>
          </w:p>
          <w:p w:rsidR="004C529E" w:rsidRPr="00E90F2E" w:rsidRDefault="00176564" w:rsidP="001248DE">
            <w:pPr>
              <w:numPr>
                <w:ilvl w:val="1"/>
                <w:numId w:val="16"/>
              </w:numPr>
              <w:contextualSpacing/>
            </w:pPr>
            <w:r w:rsidRPr="00E90F2E">
              <w:t xml:space="preserve">presence of an </w:t>
            </w:r>
            <w:r w:rsidRPr="00E90F2E">
              <w:rPr>
                <w:b/>
                <w:bCs/>
              </w:rPr>
              <w:t xml:space="preserve">additional adult </w:t>
            </w:r>
            <w:r w:rsidRPr="00E90F2E">
              <w:t>in their service – parental consent required;</w:t>
            </w:r>
          </w:p>
          <w:p w:rsidR="004C529E" w:rsidRPr="00E90F2E" w:rsidRDefault="00176564" w:rsidP="001248DE">
            <w:pPr>
              <w:numPr>
                <w:ilvl w:val="1"/>
                <w:numId w:val="16"/>
              </w:numPr>
              <w:contextualSpacing/>
            </w:pPr>
            <w:r w:rsidRPr="00E90F2E">
              <w:rPr>
                <w:b/>
                <w:bCs/>
              </w:rPr>
              <w:t xml:space="preserve">Blue card </w:t>
            </w:r>
            <w:r w:rsidRPr="00E90F2E">
              <w:t>requirements; and</w:t>
            </w:r>
          </w:p>
          <w:p w:rsidR="004C529E" w:rsidRPr="00E90F2E" w:rsidRDefault="00176564" w:rsidP="001248DE">
            <w:pPr>
              <w:numPr>
                <w:ilvl w:val="1"/>
                <w:numId w:val="16"/>
              </w:numPr>
              <w:contextualSpacing/>
            </w:pPr>
            <w:r w:rsidRPr="00E90F2E">
              <w:rPr>
                <w:b/>
                <w:bCs/>
              </w:rPr>
              <w:lastRenderedPageBreak/>
              <w:t>information sharing.</w:t>
            </w:r>
          </w:p>
          <w:p w:rsidR="004C529E" w:rsidRPr="00E90F2E" w:rsidRDefault="00176564" w:rsidP="00E90F2E">
            <w:pPr>
              <w:numPr>
                <w:ilvl w:val="0"/>
                <w:numId w:val="16"/>
              </w:numPr>
              <w:tabs>
                <w:tab w:val="num" w:pos="720"/>
              </w:tabs>
              <w:contextualSpacing/>
            </w:pPr>
            <w:r w:rsidRPr="00E90F2E">
              <w:t xml:space="preserve">Considerations of requests for access may result in varying responses from the approved provider based on the request, for example: </w:t>
            </w:r>
          </w:p>
          <w:p w:rsidR="004C529E" w:rsidRPr="00E90F2E" w:rsidRDefault="00176564" w:rsidP="00E90F2E">
            <w:pPr>
              <w:numPr>
                <w:ilvl w:val="1"/>
                <w:numId w:val="16"/>
              </w:numPr>
              <w:tabs>
                <w:tab w:val="num" w:pos="1440"/>
              </w:tabs>
              <w:contextualSpacing/>
            </w:pPr>
            <w:r w:rsidRPr="00E90F2E">
              <w:t xml:space="preserve">a one off request from a disability provider </w:t>
            </w:r>
            <w:r w:rsidRPr="00E90F2E">
              <w:rPr>
                <w:b/>
                <w:bCs/>
              </w:rPr>
              <w:t xml:space="preserve">wishing to observe a child interacting with peers </w:t>
            </w:r>
            <w:r w:rsidRPr="00E90F2E">
              <w:t>at play in their natural environment; as opposed to</w:t>
            </w:r>
          </w:p>
          <w:p w:rsidR="004C529E" w:rsidRPr="00E90F2E" w:rsidRDefault="00176564" w:rsidP="00E90F2E">
            <w:pPr>
              <w:numPr>
                <w:ilvl w:val="1"/>
                <w:numId w:val="16"/>
              </w:numPr>
              <w:tabs>
                <w:tab w:val="num" w:pos="1440"/>
              </w:tabs>
              <w:contextualSpacing/>
            </w:pPr>
            <w:r w:rsidRPr="00E90F2E">
              <w:t xml:space="preserve">a request for weekly visits for a disability provider to use </w:t>
            </w:r>
            <w:r w:rsidRPr="00E90F2E">
              <w:rPr>
                <w:b/>
                <w:bCs/>
              </w:rPr>
              <w:t>the Director’s office to conduct individual speech</w:t>
            </w:r>
            <w:r w:rsidRPr="00E90F2E">
              <w:t xml:space="preserve"> therapy sessions.</w:t>
            </w:r>
          </w:p>
          <w:p w:rsidR="00850D8C" w:rsidRDefault="00176564" w:rsidP="00237C6F">
            <w:pPr>
              <w:numPr>
                <w:ilvl w:val="0"/>
                <w:numId w:val="16"/>
              </w:numPr>
              <w:contextualSpacing/>
            </w:pPr>
            <w:r w:rsidRPr="00E90F2E">
              <w:t xml:space="preserve">This resource sheet is available on the department’s ECEC NDIS </w:t>
            </w:r>
            <w:r w:rsidR="00237C6F">
              <w:t xml:space="preserve">web </w:t>
            </w:r>
            <w:r w:rsidRPr="00E90F2E">
              <w:t>page (url on the top of the slide).</w:t>
            </w:r>
          </w:p>
        </w:tc>
      </w:tr>
      <w:tr w:rsidR="00AE4462" w:rsidTr="000479B0">
        <w:tc>
          <w:tcPr>
            <w:tcW w:w="657" w:type="dxa"/>
          </w:tcPr>
          <w:p w:rsidR="00850D8C" w:rsidRDefault="005B659A" w:rsidP="005B659A">
            <w:pPr>
              <w:tabs>
                <w:tab w:val="left" w:pos="360"/>
              </w:tabs>
            </w:pPr>
            <w:r>
              <w:lastRenderedPageBreak/>
              <w:t>16</w:t>
            </w:r>
          </w:p>
        </w:tc>
        <w:tc>
          <w:tcPr>
            <w:tcW w:w="2457" w:type="dxa"/>
          </w:tcPr>
          <w:p w:rsidR="00850D8C" w:rsidRDefault="002F0C3F">
            <w:r w:rsidRPr="002F0C3F">
              <w:drawing>
                <wp:inline distT="0" distB="0" distL="0" distR="0" wp14:anchorId="2A43B029" wp14:editId="15695757">
                  <wp:extent cx="1441323" cy="107632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993" cy="1109683"/>
                          </a:xfrm>
                          <a:prstGeom prst="rect">
                            <a:avLst/>
                          </a:prstGeom>
                        </pic:spPr>
                      </pic:pic>
                    </a:graphicData>
                  </a:graphic>
                </wp:inline>
              </w:drawing>
            </w:r>
          </w:p>
        </w:tc>
        <w:tc>
          <w:tcPr>
            <w:tcW w:w="2410" w:type="dxa"/>
          </w:tcPr>
          <w:p w:rsidR="00850D8C" w:rsidRPr="0011018C" w:rsidRDefault="00E90F2E" w:rsidP="00850D8C">
            <w:pPr>
              <w:contextualSpacing/>
            </w:pPr>
            <w:r w:rsidRPr="00E90F2E">
              <w:rPr>
                <w:b/>
                <w:bCs/>
              </w:rPr>
              <w:t>NDIS referrals</w:t>
            </w:r>
          </w:p>
        </w:tc>
        <w:tc>
          <w:tcPr>
            <w:tcW w:w="9072" w:type="dxa"/>
          </w:tcPr>
          <w:p w:rsidR="004C529E" w:rsidRPr="00E90F2E" w:rsidRDefault="00176564" w:rsidP="00E90F2E">
            <w:pPr>
              <w:numPr>
                <w:ilvl w:val="0"/>
                <w:numId w:val="17"/>
              </w:numPr>
              <w:tabs>
                <w:tab w:val="num" w:pos="720"/>
              </w:tabs>
              <w:contextualSpacing/>
            </w:pPr>
            <w:r w:rsidRPr="00E90F2E">
              <w:t xml:space="preserve">ECEC services staff </w:t>
            </w:r>
            <w:r w:rsidRPr="00E90F2E">
              <w:rPr>
                <w:b/>
                <w:bCs/>
              </w:rPr>
              <w:t xml:space="preserve">are not expected to provide families with specific information </w:t>
            </w:r>
            <w:r w:rsidRPr="00E90F2E">
              <w:t>about the NDIS.</w:t>
            </w:r>
          </w:p>
          <w:p w:rsidR="004C529E" w:rsidRPr="00E90F2E" w:rsidRDefault="00176564" w:rsidP="00E90F2E">
            <w:pPr>
              <w:numPr>
                <w:ilvl w:val="0"/>
                <w:numId w:val="17"/>
              </w:numPr>
              <w:tabs>
                <w:tab w:val="num" w:pos="720"/>
              </w:tabs>
              <w:contextualSpacing/>
            </w:pPr>
            <w:r w:rsidRPr="00E90F2E">
              <w:t xml:space="preserve">Instead they should </w:t>
            </w:r>
            <w:r w:rsidRPr="00E90F2E">
              <w:rPr>
                <w:b/>
                <w:bCs/>
              </w:rPr>
              <w:t xml:space="preserve">refer families directly to </w:t>
            </w:r>
            <w:r w:rsidRPr="00E90F2E">
              <w:t>the NDIA, NDIS ECEI Partners (for children from birth to age six) or NDIS LAC Partners (for children aged 7 years or over).</w:t>
            </w:r>
          </w:p>
          <w:p w:rsidR="004C529E" w:rsidRPr="00E90F2E" w:rsidRDefault="00176564" w:rsidP="00E90F2E">
            <w:pPr>
              <w:numPr>
                <w:ilvl w:val="0"/>
                <w:numId w:val="17"/>
              </w:numPr>
              <w:tabs>
                <w:tab w:val="num" w:pos="720"/>
              </w:tabs>
              <w:contextualSpacing/>
            </w:pPr>
            <w:r w:rsidRPr="00E90F2E">
              <w:t xml:space="preserve">These agencies can </w:t>
            </w:r>
            <w:r w:rsidRPr="00E90F2E">
              <w:rPr>
                <w:b/>
                <w:bCs/>
              </w:rPr>
              <w:t xml:space="preserve">assist families </w:t>
            </w:r>
            <w:r w:rsidRPr="00E90F2E">
              <w:t xml:space="preserve">needing support for their child and are able to assist families with the completion of any necessary NDIS paperwork.  </w:t>
            </w:r>
          </w:p>
          <w:p w:rsidR="00850D8C" w:rsidRDefault="00176564" w:rsidP="002173FE">
            <w:pPr>
              <w:numPr>
                <w:ilvl w:val="0"/>
                <w:numId w:val="17"/>
              </w:numPr>
              <w:contextualSpacing/>
            </w:pPr>
            <w:r w:rsidRPr="00E90F2E">
              <w:rPr>
                <w:b/>
                <w:bCs/>
              </w:rPr>
              <w:t xml:space="preserve">Contact details for the NDIA and NDIS partners </w:t>
            </w:r>
            <w:r w:rsidRPr="00E90F2E">
              <w:t xml:space="preserve">are available on the NDIS resource sheet available from the ECEC NDIS </w:t>
            </w:r>
            <w:r w:rsidR="00A40003">
              <w:t xml:space="preserve">web </w:t>
            </w:r>
            <w:r w:rsidRPr="00E90F2E">
              <w:t>page</w:t>
            </w:r>
            <w:r w:rsidR="002173FE" w:rsidRPr="00397F96">
              <w:t xml:space="preserve"> (the url for this page is </w:t>
            </w:r>
            <w:r w:rsidR="002173FE">
              <w:t xml:space="preserve">on </w:t>
            </w:r>
            <w:r w:rsidR="002173FE" w:rsidRPr="00397F96">
              <w:t xml:space="preserve">the </w:t>
            </w:r>
            <w:r w:rsidR="002173FE">
              <w:t xml:space="preserve">previous </w:t>
            </w:r>
            <w:r w:rsidR="002173FE" w:rsidRPr="00397F96">
              <w:t>slide).</w:t>
            </w:r>
          </w:p>
        </w:tc>
      </w:tr>
      <w:tr w:rsidR="00AE4462" w:rsidTr="000479B0">
        <w:tc>
          <w:tcPr>
            <w:tcW w:w="657" w:type="dxa"/>
          </w:tcPr>
          <w:p w:rsidR="00850D8C" w:rsidRDefault="005B659A" w:rsidP="005B659A">
            <w:pPr>
              <w:tabs>
                <w:tab w:val="left" w:pos="360"/>
              </w:tabs>
            </w:pPr>
            <w:r>
              <w:t>17</w:t>
            </w:r>
          </w:p>
        </w:tc>
        <w:tc>
          <w:tcPr>
            <w:tcW w:w="2457" w:type="dxa"/>
          </w:tcPr>
          <w:p w:rsidR="00850D8C" w:rsidRDefault="00756111">
            <w:r>
              <w:drawing>
                <wp:inline distT="0" distB="0" distL="0" distR="0" wp14:anchorId="572E625F" wp14:editId="1C921A8F">
                  <wp:extent cx="1423035" cy="106997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23035" cy="1069975"/>
                          </a:xfrm>
                          <a:prstGeom prst="rect">
                            <a:avLst/>
                          </a:prstGeom>
                        </pic:spPr>
                      </pic:pic>
                    </a:graphicData>
                  </a:graphic>
                </wp:inline>
              </w:drawing>
            </w:r>
          </w:p>
        </w:tc>
        <w:tc>
          <w:tcPr>
            <w:tcW w:w="2410" w:type="dxa"/>
          </w:tcPr>
          <w:p w:rsidR="00850D8C" w:rsidRPr="0011018C" w:rsidRDefault="006A4EAA" w:rsidP="00850D8C">
            <w:pPr>
              <w:contextualSpacing/>
            </w:pPr>
            <w:r w:rsidRPr="006A4EAA">
              <w:rPr>
                <w:b/>
                <w:bCs/>
              </w:rPr>
              <w:t>Complementary programs and resources</w:t>
            </w:r>
          </w:p>
        </w:tc>
        <w:tc>
          <w:tcPr>
            <w:tcW w:w="9072" w:type="dxa"/>
          </w:tcPr>
          <w:p w:rsidR="00850D8C" w:rsidRDefault="00176564" w:rsidP="00850D8C">
            <w:pPr>
              <w:numPr>
                <w:ilvl w:val="0"/>
                <w:numId w:val="18"/>
              </w:numPr>
              <w:contextualSpacing/>
            </w:pPr>
            <w:r w:rsidRPr="006A4EAA">
              <w:t xml:space="preserve">The following programs and resources have been specifically </w:t>
            </w:r>
            <w:r w:rsidRPr="006A4EAA">
              <w:rPr>
                <w:b/>
                <w:bCs/>
              </w:rPr>
              <w:t xml:space="preserve">designed for the early childhood sector </w:t>
            </w:r>
            <w:r w:rsidRPr="006A4EAA">
              <w:t>to support children with disability or developmental delay and their families.</w:t>
            </w:r>
          </w:p>
        </w:tc>
      </w:tr>
      <w:tr w:rsidR="00AE4462" w:rsidTr="000479B0">
        <w:tc>
          <w:tcPr>
            <w:tcW w:w="657" w:type="dxa"/>
          </w:tcPr>
          <w:p w:rsidR="00850D8C" w:rsidRDefault="005B659A" w:rsidP="005B659A">
            <w:pPr>
              <w:tabs>
                <w:tab w:val="left" w:pos="360"/>
              </w:tabs>
            </w:pPr>
            <w:r>
              <w:t>18</w:t>
            </w:r>
          </w:p>
        </w:tc>
        <w:tc>
          <w:tcPr>
            <w:tcW w:w="2457" w:type="dxa"/>
          </w:tcPr>
          <w:p w:rsidR="00850D8C" w:rsidRDefault="00F569D3">
            <w:r w:rsidRPr="00F569D3">
              <w:drawing>
                <wp:inline distT="0" distB="0" distL="0" distR="0" wp14:anchorId="65DA334B" wp14:editId="15B842AF">
                  <wp:extent cx="1473911" cy="110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1401" cy="1133004"/>
                          </a:xfrm>
                          <a:prstGeom prst="rect">
                            <a:avLst/>
                          </a:prstGeom>
                        </pic:spPr>
                      </pic:pic>
                    </a:graphicData>
                  </a:graphic>
                </wp:inline>
              </w:drawing>
            </w:r>
          </w:p>
        </w:tc>
        <w:tc>
          <w:tcPr>
            <w:tcW w:w="2410" w:type="dxa"/>
          </w:tcPr>
          <w:p w:rsidR="00850D8C" w:rsidRPr="0011018C" w:rsidRDefault="00BC0A5C" w:rsidP="00850D8C">
            <w:pPr>
              <w:contextualSpacing/>
            </w:pPr>
            <w:r w:rsidRPr="00BC0A5C">
              <w:rPr>
                <w:b/>
                <w:bCs/>
              </w:rPr>
              <w:t>Government funded programs for ECEC services</w:t>
            </w:r>
          </w:p>
        </w:tc>
        <w:tc>
          <w:tcPr>
            <w:tcW w:w="9072" w:type="dxa"/>
          </w:tcPr>
          <w:p w:rsidR="004C529E" w:rsidRPr="00BC0A5C" w:rsidRDefault="00176564" w:rsidP="00BC0A5C">
            <w:pPr>
              <w:numPr>
                <w:ilvl w:val="0"/>
                <w:numId w:val="19"/>
              </w:numPr>
              <w:tabs>
                <w:tab w:val="num" w:pos="720"/>
              </w:tabs>
              <w:contextualSpacing/>
            </w:pPr>
            <w:r w:rsidRPr="00BC0A5C">
              <w:rPr>
                <w:b/>
                <w:bCs/>
              </w:rPr>
              <w:t xml:space="preserve">NDIS </w:t>
            </w:r>
            <w:r w:rsidR="00A40003">
              <w:t xml:space="preserve">related services, packages or </w:t>
            </w:r>
            <w:r w:rsidRPr="00BC0A5C">
              <w:t xml:space="preserve">funding </w:t>
            </w:r>
            <w:r w:rsidR="00A40003">
              <w:t xml:space="preserve">are for a child with disability or </w:t>
            </w:r>
            <w:r w:rsidRPr="00BC0A5C">
              <w:t xml:space="preserve">developmental delay and the </w:t>
            </w:r>
            <w:r w:rsidRPr="00BC0A5C">
              <w:rPr>
                <w:b/>
                <w:bCs/>
              </w:rPr>
              <w:t>money is allocated to the family for the child.</w:t>
            </w:r>
          </w:p>
          <w:p w:rsidR="004C529E" w:rsidRPr="00BC0A5C" w:rsidRDefault="00176564" w:rsidP="00BC0A5C">
            <w:pPr>
              <w:numPr>
                <w:ilvl w:val="0"/>
                <w:numId w:val="19"/>
              </w:numPr>
              <w:tabs>
                <w:tab w:val="num" w:pos="720"/>
              </w:tabs>
              <w:contextualSpacing/>
            </w:pPr>
            <w:r w:rsidRPr="00BC0A5C">
              <w:t xml:space="preserve">The state government provides two support programs for sessional kindergartens to access: </w:t>
            </w:r>
          </w:p>
          <w:p w:rsidR="004C529E" w:rsidRPr="00BC0A5C" w:rsidRDefault="00176564" w:rsidP="00BC0A5C">
            <w:pPr>
              <w:numPr>
                <w:ilvl w:val="1"/>
                <w:numId w:val="19"/>
              </w:numPr>
              <w:tabs>
                <w:tab w:val="num" w:pos="1440"/>
              </w:tabs>
              <w:contextualSpacing/>
            </w:pPr>
            <w:r w:rsidRPr="00BC0A5C">
              <w:t xml:space="preserve">the </w:t>
            </w:r>
            <w:r w:rsidRPr="00BC0A5C">
              <w:rPr>
                <w:b/>
                <w:bCs/>
              </w:rPr>
              <w:t xml:space="preserve">Kindergarten Inclusion Support Scheme </w:t>
            </w:r>
            <w:r w:rsidRPr="00BC0A5C">
              <w:t>( known as KISS) accessible through their Central Governing Body; and the</w:t>
            </w:r>
          </w:p>
          <w:p w:rsidR="004C529E" w:rsidRPr="00BC0A5C" w:rsidRDefault="00176564" w:rsidP="00BC0A5C">
            <w:pPr>
              <w:numPr>
                <w:ilvl w:val="1"/>
                <w:numId w:val="19"/>
              </w:numPr>
              <w:tabs>
                <w:tab w:val="num" w:pos="1440"/>
              </w:tabs>
              <w:contextualSpacing/>
            </w:pPr>
            <w:r w:rsidRPr="00BC0A5C">
              <w:rPr>
                <w:b/>
                <w:bCs/>
              </w:rPr>
              <w:t xml:space="preserve">Specialised Equipment and Resources for Kindergartens </w:t>
            </w:r>
            <w:r w:rsidRPr="00BC0A5C">
              <w:t>program (known as SERK).</w:t>
            </w:r>
          </w:p>
          <w:p w:rsidR="004C529E" w:rsidRPr="00BC0A5C" w:rsidRDefault="00176564" w:rsidP="00BC0A5C">
            <w:pPr>
              <w:numPr>
                <w:ilvl w:val="0"/>
                <w:numId w:val="19"/>
              </w:numPr>
              <w:tabs>
                <w:tab w:val="num" w:pos="720"/>
              </w:tabs>
              <w:contextualSpacing/>
            </w:pPr>
            <w:r w:rsidRPr="00BC0A5C">
              <w:t>The commonwealth government also provides support for eligible services such as Long Day Care, Outside School Hours Care and Family Day</w:t>
            </w:r>
            <w:r w:rsidR="00A40003">
              <w:t xml:space="preserve"> C</w:t>
            </w:r>
            <w:r w:rsidRPr="00BC0A5C">
              <w:t xml:space="preserve">are through the </w:t>
            </w:r>
            <w:r w:rsidRPr="00BC0A5C">
              <w:rPr>
                <w:b/>
                <w:bCs/>
              </w:rPr>
              <w:t>Inclusion Support Programme.</w:t>
            </w:r>
          </w:p>
          <w:p w:rsidR="00850D8C" w:rsidRDefault="00176564" w:rsidP="00850D8C">
            <w:pPr>
              <w:numPr>
                <w:ilvl w:val="0"/>
                <w:numId w:val="19"/>
              </w:numPr>
              <w:contextualSpacing/>
            </w:pPr>
            <w:r w:rsidRPr="00BC0A5C">
              <w:t>Regardless of whether children are rec</w:t>
            </w:r>
            <w:r w:rsidR="003F40F9">
              <w:t>eiving any type of NDIS supports</w:t>
            </w:r>
            <w:r w:rsidRPr="00BC0A5C">
              <w:t xml:space="preserve">, ECEC services are still able to access these state and commonwealth government funded programs where support and funding </w:t>
            </w:r>
            <w:r w:rsidRPr="00BC0A5C">
              <w:rPr>
                <w:b/>
                <w:bCs/>
              </w:rPr>
              <w:t>is allocated directly to ECEC services.</w:t>
            </w:r>
          </w:p>
        </w:tc>
      </w:tr>
      <w:tr w:rsidR="00AE4462" w:rsidTr="000479B0">
        <w:tc>
          <w:tcPr>
            <w:tcW w:w="657" w:type="dxa"/>
          </w:tcPr>
          <w:p w:rsidR="00850D8C" w:rsidRDefault="005B659A" w:rsidP="005B659A">
            <w:pPr>
              <w:tabs>
                <w:tab w:val="left" w:pos="360"/>
              </w:tabs>
            </w:pPr>
            <w:r>
              <w:lastRenderedPageBreak/>
              <w:t>19</w:t>
            </w:r>
          </w:p>
        </w:tc>
        <w:tc>
          <w:tcPr>
            <w:tcW w:w="2457" w:type="dxa"/>
          </w:tcPr>
          <w:p w:rsidR="00850D8C" w:rsidRDefault="00F569D3">
            <w:r w:rsidRPr="00F569D3">
              <w:drawing>
                <wp:inline distT="0" distB="0" distL="0" distR="0" wp14:anchorId="2098282E" wp14:editId="1D28A1F9">
                  <wp:extent cx="1486445" cy="1123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22093" cy="1150905"/>
                          </a:xfrm>
                          <a:prstGeom prst="rect">
                            <a:avLst/>
                          </a:prstGeom>
                        </pic:spPr>
                      </pic:pic>
                    </a:graphicData>
                  </a:graphic>
                </wp:inline>
              </w:drawing>
            </w:r>
          </w:p>
        </w:tc>
        <w:tc>
          <w:tcPr>
            <w:tcW w:w="2410" w:type="dxa"/>
          </w:tcPr>
          <w:p w:rsidR="00850D8C" w:rsidRPr="0011018C" w:rsidRDefault="00BC0A5C" w:rsidP="00850D8C">
            <w:pPr>
              <w:contextualSpacing/>
            </w:pPr>
            <w:r w:rsidRPr="00BC0A5C">
              <w:rPr>
                <w:b/>
                <w:bCs/>
              </w:rPr>
              <w:t>Early Childhood Development Programs (ECDPs)</w:t>
            </w:r>
          </w:p>
        </w:tc>
        <w:tc>
          <w:tcPr>
            <w:tcW w:w="9072" w:type="dxa"/>
          </w:tcPr>
          <w:p w:rsidR="004C529E" w:rsidRPr="00BC0A5C" w:rsidRDefault="00176564" w:rsidP="00BC0A5C">
            <w:pPr>
              <w:numPr>
                <w:ilvl w:val="0"/>
                <w:numId w:val="20"/>
              </w:numPr>
              <w:tabs>
                <w:tab w:val="num" w:pos="720"/>
              </w:tabs>
              <w:contextualSpacing/>
            </w:pPr>
            <w:r w:rsidRPr="00BC0A5C">
              <w:rPr>
                <w:lang w:val="en-GB"/>
              </w:rPr>
              <w:t xml:space="preserve">Under the NDIS Act 2013, early intervention services are identified as the responsibility of the NDIS, while the federal and state governments will continue to fund early childhood education and care. </w:t>
            </w:r>
          </w:p>
          <w:p w:rsidR="004C529E" w:rsidRPr="00BC0A5C" w:rsidRDefault="00176564" w:rsidP="00BC0A5C">
            <w:pPr>
              <w:numPr>
                <w:ilvl w:val="0"/>
                <w:numId w:val="20"/>
              </w:numPr>
              <w:tabs>
                <w:tab w:val="num" w:pos="720"/>
              </w:tabs>
              <w:contextualSpacing/>
            </w:pPr>
            <w:r w:rsidRPr="00BC0A5C">
              <w:t xml:space="preserve">The Queensland government through the Department of Education provides </w:t>
            </w:r>
            <w:r w:rsidR="003F40F9">
              <w:rPr>
                <w:b/>
                <w:bCs/>
              </w:rPr>
              <w:t>Early Childhood DevelopmentP</w:t>
            </w:r>
            <w:r w:rsidRPr="00BC0A5C">
              <w:rPr>
                <w:b/>
                <w:bCs/>
              </w:rPr>
              <w:t>programs (ECDPs) and services</w:t>
            </w:r>
            <w:r w:rsidRPr="00BC0A5C">
              <w:t xml:space="preserve"> to support children aged birth to five years with significant educational support needs arising from a diagnosed or suspected disability in the categories of autism spectrum disorder (ASD), hearing impairment, intellectual disability, physical impairment, speech-language impairment and vision impairment.</w:t>
            </w:r>
          </w:p>
          <w:p w:rsidR="004C529E" w:rsidRPr="00BC0A5C" w:rsidRDefault="00176564" w:rsidP="00BC0A5C">
            <w:pPr>
              <w:numPr>
                <w:ilvl w:val="0"/>
                <w:numId w:val="20"/>
              </w:numPr>
              <w:tabs>
                <w:tab w:val="num" w:pos="720"/>
              </w:tabs>
              <w:contextualSpacing/>
            </w:pPr>
            <w:r w:rsidRPr="00BC0A5C">
              <w:rPr>
                <w:b/>
                <w:bCs/>
              </w:rPr>
              <w:t xml:space="preserve">Education regions coordinate the delivery of ECDPs </w:t>
            </w:r>
            <w:r w:rsidRPr="00BC0A5C">
              <w:t>and services to provide early intervention to children who require intensive, multidisciplinary programs to develop skills and behaviours to maximise their participation in schooling.</w:t>
            </w:r>
          </w:p>
          <w:p w:rsidR="00850D8C" w:rsidRDefault="00176564" w:rsidP="00850D8C">
            <w:pPr>
              <w:numPr>
                <w:ilvl w:val="0"/>
                <w:numId w:val="20"/>
              </w:numPr>
              <w:contextualSpacing/>
            </w:pPr>
            <w:r w:rsidRPr="00BC0A5C">
              <w:t>Where agreed, the ECDP or servi</w:t>
            </w:r>
            <w:r w:rsidR="00466427">
              <w:t>ce, early intervention provider</w:t>
            </w:r>
            <w:r w:rsidRPr="00BC0A5C">
              <w:t xml:space="preserve"> and/or kindergarten staff will work together with the child's future school to assist the child and their family to make a smooth transition to Prep.</w:t>
            </w:r>
          </w:p>
        </w:tc>
      </w:tr>
      <w:tr w:rsidR="00AE4462" w:rsidTr="000479B0">
        <w:tc>
          <w:tcPr>
            <w:tcW w:w="657" w:type="dxa"/>
          </w:tcPr>
          <w:p w:rsidR="00850D8C" w:rsidRDefault="005B659A" w:rsidP="005B659A">
            <w:pPr>
              <w:tabs>
                <w:tab w:val="left" w:pos="360"/>
              </w:tabs>
            </w:pPr>
            <w:r>
              <w:t>20</w:t>
            </w:r>
          </w:p>
        </w:tc>
        <w:tc>
          <w:tcPr>
            <w:tcW w:w="2457" w:type="dxa"/>
          </w:tcPr>
          <w:p w:rsidR="00850D8C" w:rsidRDefault="00F569D3">
            <w:r w:rsidRPr="00F569D3">
              <w:drawing>
                <wp:inline distT="0" distB="0" distL="0" distR="0" wp14:anchorId="796B0570" wp14:editId="50FC5F48">
                  <wp:extent cx="1512029" cy="1133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28759" cy="1146016"/>
                          </a:xfrm>
                          <a:prstGeom prst="rect">
                            <a:avLst/>
                          </a:prstGeom>
                        </pic:spPr>
                      </pic:pic>
                    </a:graphicData>
                  </a:graphic>
                </wp:inline>
              </w:drawing>
            </w:r>
          </w:p>
        </w:tc>
        <w:tc>
          <w:tcPr>
            <w:tcW w:w="2410" w:type="dxa"/>
          </w:tcPr>
          <w:p w:rsidR="00850D8C" w:rsidRPr="0011018C" w:rsidRDefault="00C513D6" w:rsidP="00850D8C">
            <w:pPr>
              <w:contextualSpacing/>
            </w:pPr>
            <w:r w:rsidRPr="00C513D6">
              <w:rPr>
                <w:b/>
                <w:bCs/>
              </w:rPr>
              <w:t xml:space="preserve">Early Childhood Intervention </w:t>
            </w:r>
            <w:r w:rsidRPr="00C513D6">
              <w:rPr>
                <w:b/>
                <w:bCs/>
              </w:rPr>
              <w:br/>
              <w:t>Australia (ECIA)</w:t>
            </w:r>
          </w:p>
        </w:tc>
        <w:tc>
          <w:tcPr>
            <w:tcW w:w="9072" w:type="dxa"/>
          </w:tcPr>
          <w:p w:rsidR="004C529E" w:rsidRPr="00C513D6" w:rsidRDefault="00176564" w:rsidP="00C513D6">
            <w:pPr>
              <w:numPr>
                <w:ilvl w:val="0"/>
                <w:numId w:val="21"/>
              </w:numPr>
              <w:tabs>
                <w:tab w:val="num" w:pos="720"/>
              </w:tabs>
              <w:contextualSpacing/>
            </w:pPr>
            <w:r w:rsidRPr="00C513D6">
              <w:t xml:space="preserve">In 2016 Early Childhood Intervention Australia (known as the ECIA) published the </w:t>
            </w:r>
            <w:r w:rsidRPr="00C513D6">
              <w:rPr>
                <w:i/>
                <w:iCs/>
              </w:rPr>
              <w:t xml:space="preserve">National guidelines: Best practice in early childhood intervention </w:t>
            </w:r>
            <w:r w:rsidR="0075697F">
              <w:t>for the early childhood sector.</w:t>
            </w:r>
            <w:r w:rsidRPr="00C513D6">
              <w:t xml:space="preserve"> </w:t>
            </w:r>
          </w:p>
          <w:p w:rsidR="004C529E" w:rsidRPr="00C513D6" w:rsidRDefault="00176564" w:rsidP="00C513D6">
            <w:pPr>
              <w:numPr>
                <w:ilvl w:val="0"/>
                <w:numId w:val="21"/>
              </w:numPr>
              <w:tabs>
                <w:tab w:val="num" w:pos="720"/>
              </w:tabs>
              <w:contextualSpacing/>
            </w:pPr>
            <w:r w:rsidRPr="00C513D6">
              <w:t xml:space="preserve">The purpose of these guidelines and the recommendations is to </w:t>
            </w:r>
            <w:r w:rsidRPr="00C513D6">
              <w:rPr>
                <w:b/>
                <w:bCs/>
              </w:rPr>
              <w:t xml:space="preserve">provide a framework for universal and equitable high quality early childhood intervention based on best practice </w:t>
            </w:r>
            <w:r w:rsidRPr="00C513D6">
              <w:t>for children with disability and/or developmental delay whether they attend government, non-go</w:t>
            </w:r>
            <w:r w:rsidR="0075697F">
              <w:t>vernment, large, small, sole not</w:t>
            </w:r>
            <w:r w:rsidRPr="00C513D6">
              <w:t xml:space="preserve">-for-profit service providers or private providers, anywhere in Australia. </w:t>
            </w:r>
          </w:p>
          <w:p w:rsidR="004C529E" w:rsidRPr="00C513D6" w:rsidRDefault="00176564" w:rsidP="00C513D6">
            <w:pPr>
              <w:numPr>
                <w:ilvl w:val="0"/>
                <w:numId w:val="21"/>
              </w:numPr>
              <w:tabs>
                <w:tab w:val="num" w:pos="720"/>
              </w:tabs>
              <w:contextualSpacing/>
            </w:pPr>
            <w:r w:rsidRPr="00C513D6">
              <w:t xml:space="preserve">These guidelines and recommendations </w:t>
            </w:r>
            <w:r w:rsidRPr="00C513D6">
              <w:rPr>
                <w:b/>
                <w:bCs/>
              </w:rPr>
              <w:t xml:space="preserve">draw upon extensive consultation </w:t>
            </w:r>
            <w:r w:rsidRPr="00C513D6">
              <w:t xml:space="preserve">with early childhood intervention specialists and key stakeholders. </w:t>
            </w:r>
          </w:p>
          <w:p w:rsidR="004C529E" w:rsidRPr="00C513D6" w:rsidRDefault="00176564" w:rsidP="00C513D6">
            <w:pPr>
              <w:numPr>
                <w:ilvl w:val="0"/>
                <w:numId w:val="21"/>
              </w:numPr>
              <w:tabs>
                <w:tab w:val="num" w:pos="720"/>
              </w:tabs>
              <w:contextualSpacing/>
            </w:pPr>
            <w:r w:rsidRPr="00C513D6">
              <w:t xml:space="preserve">ECIA considers early childhood intervention </w:t>
            </w:r>
            <w:r w:rsidRPr="00C513D6">
              <w:rPr>
                <w:b/>
                <w:bCs/>
              </w:rPr>
              <w:t xml:space="preserve">as supporting a child’s development of functional skills </w:t>
            </w:r>
            <w:r w:rsidRPr="00C513D6">
              <w:t xml:space="preserve">that would enable them to participate meaningfully in everyday activities alongside developing peers. </w:t>
            </w:r>
          </w:p>
          <w:p w:rsidR="004C529E" w:rsidRPr="00C513D6" w:rsidRDefault="00176564" w:rsidP="00C513D6">
            <w:pPr>
              <w:numPr>
                <w:ilvl w:val="0"/>
                <w:numId w:val="21"/>
              </w:numPr>
              <w:tabs>
                <w:tab w:val="num" w:pos="720"/>
              </w:tabs>
              <w:contextualSpacing/>
            </w:pPr>
            <w:r w:rsidRPr="00C513D6">
              <w:t xml:space="preserve">The early intervention seven key principles: </w:t>
            </w:r>
            <w:r w:rsidRPr="00C513D6">
              <w:rPr>
                <w:b/>
                <w:bCs/>
                <w:i/>
                <w:iCs/>
              </w:rPr>
              <w:t xml:space="preserve">Looks Like/Doesn’t Look Like </w:t>
            </w:r>
            <w:r w:rsidRPr="00C513D6">
              <w:t>presents best practice principles in plain language and details their application for infants and toddlers in early childhood intervention settings.</w:t>
            </w:r>
          </w:p>
          <w:p w:rsidR="004C529E" w:rsidRPr="00C513D6" w:rsidRDefault="00176564" w:rsidP="00C513D6">
            <w:pPr>
              <w:numPr>
                <w:ilvl w:val="0"/>
                <w:numId w:val="21"/>
              </w:numPr>
              <w:tabs>
                <w:tab w:val="num" w:pos="720"/>
              </w:tabs>
              <w:contextualSpacing/>
            </w:pPr>
            <w:r w:rsidRPr="00C513D6">
              <w:t xml:space="preserve">At the core of the guidelines are </w:t>
            </w:r>
            <w:r w:rsidRPr="00C513D6">
              <w:rPr>
                <w:b/>
                <w:bCs/>
              </w:rPr>
              <w:t>four quality areas</w:t>
            </w:r>
            <w:r w:rsidRPr="00C513D6">
              <w:t>: family, inclusion, teamwork and universal principles.</w:t>
            </w:r>
          </w:p>
          <w:p w:rsidR="00C513D6" w:rsidRDefault="00176564" w:rsidP="00C513D6">
            <w:pPr>
              <w:numPr>
                <w:ilvl w:val="0"/>
                <w:numId w:val="21"/>
              </w:numPr>
              <w:tabs>
                <w:tab w:val="num" w:pos="720"/>
              </w:tabs>
              <w:contextualSpacing/>
            </w:pPr>
            <w:r w:rsidRPr="00C513D6">
              <w:t xml:space="preserve">Early childhood intervention supports need to be provided in a way which is inclusive of the family so that activities are targeted to encourage the learning and development of the child and are </w:t>
            </w:r>
            <w:r w:rsidRPr="00C513D6">
              <w:rPr>
                <w:b/>
                <w:bCs/>
              </w:rPr>
              <w:t>reinforced and complemented in family settings</w:t>
            </w:r>
            <w:r w:rsidRPr="00C513D6">
              <w:t>.</w:t>
            </w:r>
          </w:p>
          <w:p w:rsidR="00850D8C" w:rsidRDefault="00C513D6" w:rsidP="00C513D6">
            <w:pPr>
              <w:numPr>
                <w:ilvl w:val="0"/>
                <w:numId w:val="21"/>
              </w:numPr>
              <w:tabs>
                <w:tab w:val="num" w:pos="720"/>
              </w:tabs>
              <w:contextualSpacing/>
            </w:pPr>
            <w:r w:rsidRPr="00C513D6">
              <w:t>It should be noted that the term “natural environment” includes ECEC settings</w:t>
            </w:r>
          </w:p>
        </w:tc>
      </w:tr>
      <w:tr w:rsidR="00AE4462" w:rsidTr="000479B0">
        <w:tc>
          <w:tcPr>
            <w:tcW w:w="657" w:type="dxa"/>
          </w:tcPr>
          <w:p w:rsidR="00850D8C" w:rsidRDefault="005B659A" w:rsidP="005B659A">
            <w:pPr>
              <w:tabs>
                <w:tab w:val="left" w:pos="360"/>
              </w:tabs>
            </w:pPr>
            <w:r>
              <w:lastRenderedPageBreak/>
              <w:t>21</w:t>
            </w:r>
          </w:p>
        </w:tc>
        <w:tc>
          <w:tcPr>
            <w:tcW w:w="2457" w:type="dxa"/>
          </w:tcPr>
          <w:p w:rsidR="00850D8C" w:rsidRDefault="00F569D3">
            <w:r w:rsidRPr="00F569D3">
              <w:drawing>
                <wp:inline distT="0" distB="0" distL="0" distR="0" wp14:anchorId="6E8B9A17" wp14:editId="48FF94BE">
                  <wp:extent cx="1533525" cy="115733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2058" cy="1171322"/>
                          </a:xfrm>
                          <a:prstGeom prst="rect">
                            <a:avLst/>
                          </a:prstGeom>
                        </pic:spPr>
                      </pic:pic>
                    </a:graphicData>
                  </a:graphic>
                </wp:inline>
              </w:drawing>
            </w:r>
          </w:p>
        </w:tc>
        <w:tc>
          <w:tcPr>
            <w:tcW w:w="2410" w:type="dxa"/>
          </w:tcPr>
          <w:p w:rsidR="00850D8C" w:rsidRPr="0011018C" w:rsidRDefault="007E5451" w:rsidP="00850D8C">
            <w:pPr>
              <w:contextualSpacing/>
            </w:pPr>
            <w:r w:rsidRPr="007E5451">
              <w:rPr>
                <w:b/>
                <w:bCs/>
              </w:rPr>
              <w:t>ECIA- Information for families</w:t>
            </w:r>
          </w:p>
        </w:tc>
        <w:tc>
          <w:tcPr>
            <w:tcW w:w="9072" w:type="dxa"/>
          </w:tcPr>
          <w:p w:rsidR="004C529E" w:rsidRPr="007E5451" w:rsidRDefault="00176564" w:rsidP="007E5451">
            <w:pPr>
              <w:numPr>
                <w:ilvl w:val="0"/>
                <w:numId w:val="22"/>
              </w:numPr>
              <w:tabs>
                <w:tab w:val="num" w:pos="720"/>
              </w:tabs>
              <w:contextualSpacing/>
            </w:pPr>
            <w:r w:rsidRPr="007E5451">
              <w:t xml:space="preserve">Early childhood intervention services have changed over the years. These changes have been based on research evidence and family input.  This means that </w:t>
            </w:r>
            <w:r w:rsidRPr="007E5451">
              <w:rPr>
                <w:b/>
                <w:bCs/>
              </w:rPr>
              <w:t xml:space="preserve">sometimes services may look different to what families might expect. </w:t>
            </w:r>
          </w:p>
          <w:p w:rsidR="004C529E" w:rsidRPr="007E5451" w:rsidRDefault="00176564" w:rsidP="007E5451">
            <w:pPr>
              <w:numPr>
                <w:ilvl w:val="0"/>
                <w:numId w:val="22"/>
              </w:numPr>
              <w:tabs>
                <w:tab w:val="num" w:pos="720"/>
              </w:tabs>
              <w:contextualSpacing/>
            </w:pPr>
            <w:r w:rsidRPr="007E5451">
              <w:t xml:space="preserve">ECEC services may like to </w:t>
            </w:r>
            <w:r w:rsidRPr="007E5451">
              <w:rPr>
                <w:b/>
                <w:bCs/>
              </w:rPr>
              <w:t xml:space="preserve">refer families to this easy to read booklet produced by ECIA </w:t>
            </w:r>
            <w:r w:rsidRPr="007E5451">
              <w:t>providing family information on choosing early childhood supports and services.</w:t>
            </w:r>
          </w:p>
          <w:p w:rsidR="00850D8C" w:rsidRDefault="00176564" w:rsidP="00850D8C">
            <w:pPr>
              <w:numPr>
                <w:ilvl w:val="0"/>
                <w:numId w:val="22"/>
              </w:numPr>
              <w:contextualSpacing/>
            </w:pPr>
            <w:r w:rsidRPr="007E5451">
              <w:t xml:space="preserve">This booklet provides </w:t>
            </w:r>
            <w:r w:rsidRPr="007E5451">
              <w:rPr>
                <w:b/>
                <w:bCs/>
              </w:rPr>
              <w:t>information on what high quality evidence-based services and supports look like</w:t>
            </w:r>
            <w:r w:rsidRPr="007E5451">
              <w:t>, to assist families in choosing the right supports and services that will ensure the best possible outcomes for their child and family.</w:t>
            </w:r>
          </w:p>
        </w:tc>
      </w:tr>
      <w:tr w:rsidR="00AE4462" w:rsidTr="000479B0">
        <w:tc>
          <w:tcPr>
            <w:tcW w:w="657" w:type="dxa"/>
          </w:tcPr>
          <w:p w:rsidR="00850D8C" w:rsidRDefault="005B659A" w:rsidP="005B659A">
            <w:pPr>
              <w:tabs>
                <w:tab w:val="left" w:pos="360"/>
              </w:tabs>
            </w:pPr>
            <w:r>
              <w:t>22</w:t>
            </w:r>
          </w:p>
        </w:tc>
        <w:tc>
          <w:tcPr>
            <w:tcW w:w="2457" w:type="dxa"/>
          </w:tcPr>
          <w:p w:rsidR="00850D8C" w:rsidRDefault="00F569D3">
            <w:r w:rsidRPr="00F569D3">
              <w:drawing>
                <wp:inline distT="0" distB="0" distL="0" distR="0" wp14:anchorId="0FCF233A" wp14:editId="460D9A14">
                  <wp:extent cx="1419225" cy="10680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7239" cy="1096619"/>
                          </a:xfrm>
                          <a:prstGeom prst="rect">
                            <a:avLst/>
                          </a:prstGeom>
                        </pic:spPr>
                      </pic:pic>
                    </a:graphicData>
                  </a:graphic>
                </wp:inline>
              </w:drawing>
            </w:r>
          </w:p>
        </w:tc>
        <w:tc>
          <w:tcPr>
            <w:tcW w:w="2410" w:type="dxa"/>
          </w:tcPr>
          <w:p w:rsidR="00850D8C" w:rsidRPr="0011018C" w:rsidRDefault="00412ED6" w:rsidP="00850D8C">
            <w:pPr>
              <w:contextualSpacing/>
            </w:pPr>
            <w:r w:rsidRPr="00412ED6">
              <w:rPr>
                <w:b/>
                <w:bCs/>
              </w:rPr>
              <w:t>Inclusion Hub</w:t>
            </w:r>
          </w:p>
        </w:tc>
        <w:tc>
          <w:tcPr>
            <w:tcW w:w="9072" w:type="dxa"/>
          </w:tcPr>
          <w:p w:rsidR="004C529E" w:rsidRPr="00412ED6" w:rsidRDefault="00176564" w:rsidP="00412ED6">
            <w:pPr>
              <w:numPr>
                <w:ilvl w:val="0"/>
                <w:numId w:val="23"/>
              </w:numPr>
              <w:tabs>
                <w:tab w:val="num" w:pos="720"/>
              </w:tabs>
              <w:contextualSpacing/>
            </w:pPr>
            <w:r w:rsidRPr="00412ED6">
              <w:rPr>
                <w:b/>
                <w:bCs/>
              </w:rPr>
              <w:t xml:space="preserve">The Inclusion Hub is an online tool </w:t>
            </w:r>
            <w:r w:rsidRPr="00412ED6">
              <w:t xml:space="preserve">developed to support Australian families, communities and practitioners with the resources they need to take control of their journey with the NDIS. </w:t>
            </w:r>
          </w:p>
          <w:p w:rsidR="00850D8C" w:rsidRDefault="00176564" w:rsidP="00850D8C">
            <w:pPr>
              <w:numPr>
                <w:ilvl w:val="0"/>
                <w:numId w:val="23"/>
              </w:numPr>
              <w:contextualSpacing/>
            </w:pPr>
            <w:r w:rsidRPr="00412ED6">
              <w:t>The website incudes overviews and articles, a glossary, newsletters, website links, checklists, a resources directory and more.</w:t>
            </w:r>
          </w:p>
        </w:tc>
      </w:tr>
      <w:tr w:rsidR="00AE4462" w:rsidTr="000479B0">
        <w:tc>
          <w:tcPr>
            <w:tcW w:w="657" w:type="dxa"/>
          </w:tcPr>
          <w:p w:rsidR="00850D8C" w:rsidRDefault="005B659A" w:rsidP="005B659A">
            <w:pPr>
              <w:tabs>
                <w:tab w:val="left" w:pos="360"/>
              </w:tabs>
            </w:pPr>
            <w:r>
              <w:t>23</w:t>
            </w:r>
          </w:p>
        </w:tc>
        <w:tc>
          <w:tcPr>
            <w:tcW w:w="2457" w:type="dxa"/>
          </w:tcPr>
          <w:p w:rsidR="00850D8C" w:rsidRDefault="00F569D3">
            <w:r w:rsidRPr="00F569D3">
              <w:drawing>
                <wp:inline distT="0" distB="0" distL="0" distR="0" wp14:anchorId="7B51F16D" wp14:editId="72B3540B">
                  <wp:extent cx="1428750" cy="1071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0949" cy="1095712"/>
                          </a:xfrm>
                          <a:prstGeom prst="rect">
                            <a:avLst/>
                          </a:prstGeom>
                        </pic:spPr>
                      </pic:pic>
                    </a:graphicData>
                  </a:graphic>
                </wp:inline>
              </w:drawing>
            </w:r>
          </w:p>
        </w:tc>
        <w:tc>
          <w:tcPr>
            <w:tcW w:w="2410" w:type="dxa"/>
          </w:tcPr>
          <w:p w:rsidR="00850D8C" w:rsidRPr="0011018C" w:rsidRDefault="00412ED6" w:rsidP="00850D8C">
            <w:pPr>
              <w:contextualSpacing/>
            </w:pPr>
            <w:r w:rsidRPr="00412ED6">
              <w:rPr>
                <w:b/>
                <w:bCs/>
              </w:rPr>
              <w:t>Raising Children’s Network</w:t>
            </w:r>
          </w:p>
        </w:tc>
        <w:tc>
          <w:tcPr>
            <w:tcW w:w="9072" w:type="dxa"/>
          </w:tcPr>
          <w:p w:rsidR="004C529E" w:rsidRPr="00412ED6" w:rsidRDefault="00176564" w:rsidP="00412ED6">
            <w:pPr>
              <w:numPr>
                <w:ilvl w:val="0"/>
                <w:numId w:val="24"/>
              </w:numPr>
              <w:tabs>
                <w:tab w:val="num" w:pos="720"/>
              </w:tabs>
              <w:contextualSpacing/>
            </w:pPr>
            <w:r w:rsidRPr="00412ED6">
              <w:t xml:space="preserve">The Raising Children's Network site provides information in relation to </w:t>
            </w:r>
            <w:r w:rsidRPr="00412ED6">
              <w:rPr>
                <w:b/>
                <w:bCs/>
              </w:rPr>
              <w:t>disabilities, medical conditions and information on assessment and diagnosis of a child.</w:t>
            </w:r>
          </w:p>
          <w:p w:rsidR="00412ED6" w:rsidRDefault="00176564" w:rsidP="00412ED6">
            <w:pPr>
              <w:numPr>
                <w:ilvl w:val="0"/>
                <w:numId w:val="24"/>
              </w:numPr>
              <w:contextualSpacing/>
            </w:pPr>
            <w:r w:rsidRPr="00412ED6">
              <w:t>ECEC services staff may find this site useful to understand some of the disability types that children may present with.</w:t>
            </w:r>
          </w:p>
          <w:p w:rsidR="00850D8C" w:rsidRDefault="00412ED6" w:rsidP="00412ED6">
            <w:pPr>
              <w:numPr>
                <w:ilvl w:val="0"/>
                <w:numId w:val="24"/>
              </w:numPr>
              <w:contextualSpacing/>
            </w:pPr>
            <w:r w:rsidRPr="00412ED6">
              <w:rPr>
                <w:b/>
                <w:bCs/>
              </w:rPr>
              <w:t xml:space="preserve">A range of video clips </w:t>
            </w:r>
            <w:r w:rsidRPr="00412ED6">
              <w:t xml:space="preserve">on </w:t>
            </w:r>
            <w:r w:rsidRPr="00412ED6">
              <w:rPr>
                <w:i/>
                <w:iCs/>
              </w:rPr>
              <w:t xml:space="preserve">Disability diagnosis: parent stories and expert overviews </w:t>
            </w:r>
            <w:r w:rsidRPr="00412ED6">
              <w:t>are also available</w:t>
            </w:r>
            <w:r w:rsidR="0075697F">
              <w:t>.</w:t>
            </w:r>
          </w:p>
        </w:tc>
      </w:tr>
      <w:tr w:rsidR="00AE4462" w:rsidTr="000479B0">
        <w:tc>
          <w:tcPr>
            <w:tcW w:w="657" w:type="dxa"/>
          </w:tcPr>
          <w:p w:rsidR="00850D8C" w:rsidRDefault="005B659A" w:rsidP="005B659A">
            <w:pPr>
              <w:tabs>
                <w:tab w:val="left" w:pos="360"/>
              </w:tabs>
            </w:pPr>
            <w:r>
              <w:t>24</w:t>
            </w:r>
          </w:p>
        </w:tc>
        <w:tc>
          <w:tcPr>
            <w:tcW w:w="2457" w:type="dxa"/>
          </w:tcPr>
          <w:p w:rsidR="00850D8C" w:rsidRDefault="00F569D3">
            <w:r w:rsidRPr="00F569D3">
              <w:drawing>
                <wp:inline distT="0" distB="0" distL="0" distR="0" wp14:anchorId="529D3C0E" wp14:editId="26E11A5A">
                  <wp:extent cx="1461204" cy="109537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4478" cy="1112822"/>
                          </a:xfrm>
                          <a:prstGeom prst="rect">
                            <a:avLst/>
                          </a:prstGeom>
                        </pic:spPr>
                      </pic:pic>
                    </a:graphicData>
                  </a:graphic>
                </wp:inline>
              </w:drawing>
            </w:r>
          </w:p>
        </w:tc>
        <w:tc>
          <w:tcPr>
            <w:tcW w:w="2410" w:type="dxa"/>
          </w:tcPr>
          <w:p w:rsidR="00850D8C" w:rsidRPr="0011018C" w:rsidRDefault="00161EBA" w:rsidP="00850D8C">
            <w:pPr>
              <w:contextualSpacing/>
            </w:pPr>
            <w:r w:rsidRPr="00161EBA">
              <w:rPr>
                <w:b/>
                <w:bCs/>
              </w:rPr>
              <w:t>ECEC website</w:t>
            </w:r>
          </w:p>
        </w:tc>
        <w:tc>
          <w:tcPr>
            <w:tcW w:w="9072" w:type="dxa"/>
          </w:tcPr>
          <w:p w:rsidR="004C529E" w:rsidRPr="00161EBA" w:rsidRDefault="00176564" w:rsidP="00161EBA">
            <w:pPr>
              <w:numPr>
                <w:ilvl w:val="0"/>
                <w:numId w:val="25"/>
              </w:numPr>
              <w:tabs>
                <w:tab w:val="num" w:pos="720"/>
              </w:tabs>
              <w:contextualSpacing/>
            </w:pPr>
            <w:r w:rsidRPr="00161EBA">
              <w:t xml:space="preserve">The </w:t>
            </w:r>
            <w:r w:rsidRPr="00161EBA">
              <w:rPr>
                <w:b/>
                <w:bCs/>
              </w:rPr>
              <w:t xml:space="preserve">department’s ECEC website </w:t>
            </w:r>
            <w:r w:rsidRPr="00161EBA">
              <w:t>includes a number of pages related to supporting children with disability and developmental delay. These include:</w:t>
            </w:r>
          </w:p>
          <w:p w:rsidR="004C529E" w:rsidRPr="00161EBA" w:rsidRDefault="00176564" w:rsidP="001248DE">
            <w:pPr>
              <w:numPr>
                <w:ilvl w:val="1"/>
                <w:numId w:val="25"/>
              </w:numPr>
              <w:contextualSpacing/>
            </w:pPr>
            <w:r w:rsidRPr="00161EBA">
              <w:t>service obligations;</w:t>
            </w:r>
          </w:p>
          <w:p w:rsidR="004C529E" w:rsidRPr="00161EBA" w:rsidRDefault="00176564" w:rsidP="001248DE">
            <w:pPr>
              <w:numPr>
                <w:ilvl w:val="1"/>
                <w:numId w:val="25"/>
              </w:numPr>
              <w:contextualSpacing/>
            </w:pPr>
            <w:r w:rsidRPr="00161EBA">
              <w:t>funding and support programs;</w:t>
            </w:r>
          </w:p>
          <w:p w:rsidR="004C529E" w:rsidRPr="00161EBA" w:rsidRDefault="0075697F" w:rsidP="001248DE">
            <w:pPr>
              <w:numPr>
                <w:ilvl w:val="1"/>
                <w:numId w:val="25"/>
              </w:numPr>
              <w:contextualSpacing/>
            </w:pPr>
            <w:r>
              <w:rPr>
                <w:b/>
                <w:bCs/>
              </w:rPr>
              <w:t>NDIS,</w:t>
            </w:r>
            <w:r w:rsidR="00176564" w:rsidRPr="00161EBA">
              <w:rPr>
                <w:b/>
                <w:bCs/>
              </w:rPr>
              <w:t xml:space="preserve"> including early intervention;</w:t>
            </w:r>
          </w:p>
          <w:p w:rsidR="004C529E" w:rsidRPr="00161EBA" w:rsidRDefault="00176564" w:rsidP="001248DE">
            <w:pPr>
              <w:numPr>
                <w:ilvl w:val="1"/>
                <w:numId w:val="25"/>
              </w:numPr>
              <w:contextualSpacing/>
            </w:pPr>
            <w:r w:rsidRPr="00161EBA">
              <w:t>professional development resources – Early Years Connect with 15 information sheets, 8 online modules and 16 webinar recordings; and</w:t>
            </w:r>
          </w:p>
          <w:p w:rsidR="00850D8C" w:rsidRDefault="00176564" w:rsidP="001248DE">
            <w:pPr>
              <w:numPr>
                <w:ilvl w:val="1"/>
                <w:numId w:val="25"/>
              </w:numPr>
              <w:contextualSpacing/>
            </w:pPr>
            <w:r w:rsidRPr="00161EBA">
              <w:t>NDIS and disability resources including links to helpful sites with video clips, information booklets, recorded webinars and valuable information for both educators and parents.</w:t>
            </w:r>
          </w:p>
        </w:tc>
      </w:tr>
      <w:tr w:rsidR="00AE4462" w:rsidTr="000479B0">
        <w:tc>
          <w:tcPr>
            <w:tcW w:w="657" w:type="dxa"/>
          </w:tcPr>
          <w:p w:rsidR="00850D8C" w:rsidRDefault="005B659A" w:rsidP="005B659A">
            <w:pPr>
              <w:tabs>
                <w:tab w:val="left" w:pos="360"/>
              </w:tabs>
            </w:pPr>
            <w:r>
              <w:lastRenderedPageBreak/>
              <w:t>25</w:t>
            </w:r>
          </w:p>
        </w:tc>
        <w:tc>
          <w:tcPr>
            <w:tcW w:w="2457" w:type="dxa"/>
          </w:tcPr>
          <w:p w:rsidR="00850D8C" w:rsidRDefault="00F569D3">
            <w:r w:rsidRPr="00F569D3">
              <w:drawing>
                <wp:inline distT="0" distB="0" distL="0" distR="0" wp14:anchorId="438DBB1B" wp14:editId="7E6FCEDA">
                  <wp:extent cx="1454113" cy="1085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00984" cy="1120851"/>
                          </a:xfrm>
                          <a:prstGeom prst="rect">
                            <a:avLst/>
                          </a:prstGeom>
                        </pic:spPr>
                      </pic:pic>
                    </a:graphicData>
                  </a:graphic>
                </wp:inline>
              </w:drawing>
            </w:r>
          </w:p>
        </w:tc>
        <w:tc>
          <w:tcPr>
            <w:tcW w:w="2410" w:type="dxa"/>
          </w:tcPr>
          <w:p w:rsidR="00850D8C" w:rsidRPr="0011018C" w:rsidRDefault="00D428DF" w:rsidP="00850D8C">
            <w:pPr>
              <w:contextualSpacing/>
            </w:pPr>
            <w:r w:rsidRPr="00D428DF">
              <w:rPr>
                <w:b/>
                <w:bCs/>
              </w:rPr>
              <w:t>NDIS website and resources</w:t>
            </w:r>
          </w:p>
        </w:tc>
        <w:tc>
          <w:tcPr>
            <w:tcW w:w="9072" w:type="dxa"/>
          </w:tcPr>
          <w:p w:rsidR="004C529E" w:rsidRPr="00D428DF" w:rsidRDefault="00176564" w:rsidP="00D428DF">
            <w:pPr>
              <w:numPr>
                <w:ilvl w:val="0"/>
                <w:numId w:val="26"/>
              </w:numPr>
              <w:tabs>
                <w:tab w:val="num" w:pos="720"/>
              </w:tabs>
              <w:contextualSpacing/>
            </w:pPr>
            <w:r w:rsidRPr="00D428DF">
              <w:t xml:space="preserve">The NDIS website has many </w:t>
            </w:r>
            <w:r w:rsidRPr="00D428DF">
              <w:rPr>
                <w:b/>
                <w:bCs/>
              </w:rPr>
              <w:t xml:space="preserve">print and video clip resources </w:t>
            </w:r>
            <w:r w:rsidRPr="00D428DF">
              <w:t>available to help families get ready for their NDIS journey.</w:t>
            </w:r>
          </w:p>
          <w:p w:rsidR="004C529E" w:rsidRPr="00D428DF" w:rsidRDefault="00176564" w:rsidP="00D428DF">
            <w:pPr>
              <w:numPr>
                <w:ilvl w:val="0"/>
                <w:numId w:val="26"/>
              </w:numPr>
              <w:tabs>
                <w:tab w:val="num" w:pos="720"/>
              </w:tabs>
              <w:contextualSpacing/>
            </w:pPr>
            <w:r w:rsidRPr="00D428DF">
              <w:t xml:space="preserve">ECEC services staff may like to refer families to access these resources and the </w:t>
            </w:r>
            <w:r w:rsidRPr="00D428DF">
              <w:rPr>
                <w:b/>
                <w:bCs/>
              </w:rPr>
              <w:t>three NDIS participant booklets</w:t>
            </w:r>
            <w:r w:rsidRPr="00D428DF">
              <w:t>:</w:t>
            </w:r>
          </w:p>
          <w:p w:rsidR="004C529E" w:rsidRPr="00D428DF" w:rsidRDefault="00176564" w:rsidP="00D428DF">
            <w:pPr>
              <w:numPr>
                <w:ilvl w:val="1"/>
                <w:numId w:val="26"/>
              </w:numPr>
              <w:contextualSpacing/>
            </w:pPr>
            <w:r w:rsidRPr="00D428DF">
              <w:t>Understanding the NDIS;</w:t>
            </w:r>
          </w:p>
          <w:p w:rsidR="004C529E" w:rsidRPr="00D428DF" w:rsidRDefault="00176564" w:rsidP="00D428DF">
            <w:pPr>
              <w:numPr>
                <w:ilvl w:val="1"/>
                <w:numId w:val="26"/>
              </w:numPr>
              <w:contextualSpacing/>
            </w:pPr>
            <w:r w:rsidRPr="00D428DF">
              <w:t>Planning; and</w:t>
            </w:r>
          </w:p>
          <w:p w:rsidR="00850D8C" w:rsidRDefault="00176564" w:rsidP="00D428DF">
            <w:pPr>
              <w:numPr>
                <w:ilvl w:val="1"/>
                <w:numId w:val="26"/>
              </w:numPr>
              <w:contextualSpacing/>
            </w:pPr>
            <w:r w:rsidRPr="00D428DF">
              <w:t>Using your NDIS plan.</w:t>
            </w:r>
          </w:p>
        </w:tc>
      </w:tr>
      <w:tr w:rsidR="00AE4462" w:rsidTr="000479B0">
        <w:tc>
          <w:tcPr>
            <w:tcW w:w="657" w:type="dxa"/>
          </w:tcPr>
          <w:p w:rsidR="00850D8C" w:rsidRDefault="005B659A" w:rsidP="005B659A">
            <w:pPr>
              <w:tabs>
                <w:tab w:val="left" w:pos="360"/>
              </w:tabs>
            </w:pPr>
            <w:r>
              <w:t>26</w:t>
            </w:r>
          </w:p>
        </w:tc>
        <w:tc>
          <w:tcPr>
            <w:tcW w:w="2457" w:type="dxa"/>
          </w:tcPr>
          <w:p w:rsidR="00850D8C" w:rsidRDefault="00F569D3">
            <w:r w:rsidRPr="00F569D3">
              <w:drawing>
                <wp:inline distT="0" distB="0" distL="0" distR="0" wp14:anchorId="4614DD89" wp14:editId="28C88948">
                  <wp:extent cx="1445720" cy="10858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V="1">
                            <a:off x="0" y="0"/>
                            <a:ext cx="1592099" cy="1195792"/>
                          </a:xfrm>
                          <a:prstGeom prst="rect">
                            <a:avLst/>
                          </a:prstGeom>
                        </pic:spPr>
                      </pic:pic>
                    </a:graphicData>
                  </a:graphic>
                </wp:inline>
              </w:drawing>
            </w:r>
          </w:p>
        </w:tc>
        <w:tc>
          <w:tcPr>
            <w:tcW w:w="2410" w:type="dxa"/>
          </w:tcPr>
          <w:p w:rsidR="007A0558" w:rsidRPr="007A0558" w:rsidRDefault="007A0558" w:rsidP="007A0558">
            <w:pPr>
              <w:contextualSpacing/>
            </w:pPr>
            <w:r w:rsidRPr="007A0558">
              <w:rPr>
                <w:b/>
                <w:bCs/>
              </w:rPr>
              <w:t>NDIS contact details</w:t>
            </w:r>
          </w:p>
          <w:p w:rsidR="00850D8C" w:rsidRPr="0011018C" w:rsidRDefault="00850D8C" w:rsidP="00850D8C">
            <w:pPr>
              <w:contextualSpacing/>
            </w:pPr>
          </w:p>
        </w:tc>
        <w:tc>
          <w:tcPr>
            <w:tcW w:w="9072" w:type="dxa"/>
          </w:tcPr>
          <w:p w:rsidR="00850D8C" w:rsidRDefault="00176564" w:rsidP="00850D8C">
            <w:pPr>
              <w:numPr>
                <w:ilvl w:val="0"/>
                <w:numId w:val="27"/>
              </w:numPr>
              <w:contextualSpacing/>
            </w:pPr>
            <w:r w:rsidRPr="007A0558">
              <w:t xml:space="preserve">ECEC services staff </w:t>
            </w:r>
            <w:r w:rsidRPr="007A0558">
              <w:rPr>
                <w:b/>
                <w:bCs/>
              </w:rPr>
              <w:t xml:space="preserve">may like to refer families to the NDIA </w:t>
            </w:r>
            <w:r w:rsidRPr="007A0558">
              <w:t>for further information. Contact details are available on this slide.</w:t>
            </w:r>
          </w:p>
          <w:p w:rsidR="0075697F" w:rsidRDefault="0075697F" w:rsidP="0075697F">
            <w:pPr>
              <w:contextualSpacing/>
            </w:pPr>
          </w:p>
          <w:p w:rsidR="0075697F" w:rsidRDefault="0075697F" w:rsidP="0075697F">
            <w:pPr>
              <w:contextualSpacing/>
            </w:pPr>
          </w:p>
          <w:p w:rsidR="0075697F" w:rsidRDefault="0075697F" w:rsidP="0075697F">
            <w:pPr>
              <w:contextualSpacing/>
            </w:pPr>
          </w:p>
          <w:p w:rsidR="0075697F" w:rsidRDefault="0075697F" w:rsidP="0075697F">
            <w:pPr>
              <w:contextualSpacing/>
            </w:pPr>
            <w:r>
              <w:t>Th</w:t>
            </w:r>
            <w:r w:rsidR="00771A6C">
              <w:t>ank you for liste</w:t>
            </w:r>
            <w:bookmarkStart w:id="0" w:name="_GoBack"/>
            <w:bookmarkEnd w:id="0"/>
            <w:r>
              <w:t>ning.</w:t>
            </w:r>
          </w:p>
        </w:tc>
      </w:tr>
    </w:tbl>
    <w:p w:rsidR="00BD1926" w:rsidRDefault="008368AE" w:rsidP="00C939F4"/>
    <w:sectPr w:rsidR="00BD1926" w:rsidSect="00B0157F">
      <w:footerReference w:type="default" r:id="rId33"/>
      <w:pgSz w:w="16838" w:h="11906" w:orient="landscape"/>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9F4" w:rsidRDefault="00C939F4" w:rsidP="00C939F4">
      <w:pPr>
        <w:spacing w:after="0" w:line="240" w:lineRule="auto"/>
      </w:pPr>
      <w:r>
        <w:separator/>
      </w:r>
    </w:p>
  </w:endnote>
  <w:endnote w:type="continuationSeparator" w:id="0">
    <w:p w:rsidR="00C939F4" w:rsidRDefault="00C939F4" w:rsidP="00C9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9F4" w:rsidRPr="00C939F4" w:rsidRDefault="00C939F4">
    <w:pPr>
      <w:pStyle w:val="Footer"/>
      <w:rPr>
        <w:sz w:val="18"/>
        <w:szCs w:val="18"/>
      </w:rPr>
    </w:pPr>
    <w:r w:rsidRPr="00C939F4">
      <w:rPr>
        <w:sz w:val="18"/>
        <w:szCs w:val="18"/>
      </w:rPr>
      <w:t xml:space="preserve">Page </w:t>
    </w:r>
    <w:r w:rsidRPr="00C939F4">
      <w:rPr>
        <w:sz w:val="18"/>
        <w:szCs w:val="18"/>
      </w:rPr>
      <w:fldChar w:fldCharType="begin"/>
    </w:r>
    <w:r w:rsidRPr="00C939F4">
      <w:rPr>
        <w:sz w:val="18"/>
        <w:szCs w:val="18"/>
      </w:rPr>
      <w:instrText xml:space="preserve"> PAGE  \* Arabic  \* MERGEFORMAT </w:instrText>
    </w:r>
    <w:r w:rsidRPr="00C939F4">
      <w:rPr>
        <w:sz w:val="18"/>
        <w:szCs w:val="18"/>
      </w:rPr>
      <w:fldChar w:fldCharType="separate"/>
    </w:r>
    <w:r w:rsidR="008368AE">
      <w:rPr>
        <w:sz w:val="18"/>
        <w:szCs w:val="18"/>
      </w:rPr>
      <w:t>10</w:t>
    </w:r>
    <w:r w:rsidRPr="00C939F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9F4" w:rsidRDefault="00C939F4" w:rsidP="00C939F4">
      <w:pPr>
        <w:spacing w:after="0" w:line="240" w:lineRule="auto"/>
      </w:pPr>
      <w:r>
        <w:separator/>
      </w:r>
    </w:p>
  </w:footnote>
  <w:footnote w:type="continuationSeparator" w:id="0">
    <w:p w:rsidR="00C939F4" w:rsidRDefault="00C939F4" w:rsidP="00C939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472"/>
    <w:multiLevelType w:val="hybridMultilevel"/>
    <w:tmpl w:val="B6DA4516"/>
    <w:lvl w:ilvl="0" w:tplc="B816CA70">
      <w:start w:val="1"/>
      <w:numFmt w:val="bullet"/>
      <w:lvlText w:val="•"/>
      <w:lvlJc w:val="left"/>
      <w:pPr>
        <w:tabs>
          <w:tab w:val="num" w:pos="360"/>
        </w:tabs>
        <w:ind w:left="360" w:hanging="360"/>
      </w:pPr>
      <w:rPr>
        <w:rFonts w:ascii="Arial" w:hAnsi="Arial" w:hint="default"/>
      </w:rPr>
    </w:lvl>
    <w:lvl w:ilvl="1" w:tplc="B6EAE0D2" w:tentative="1">
      <w:start w:val="1"/>
      <w:numFmt w:val="bullet"/>
      <w:lvlText w:val="•"/>
      <w:lvlJc w:val="left"/>
      <w:pPr>
        <w:tabs>
          <w:tab w:val="num" w:pos="1080"/>
        </w:tabs>
        <w:ind w:left="1080" w:hanging="360"/>
      </w:pPr>
      <w:rPr>
        <w:rFonts w:ascii="Arial" w:hAnsi="Arial" w:hint="default"/>
      </w:rPr>
    </w:lvl>
    <w:lvl w:ilvl="2" w:tplc="9AF890B0" w:tentative="1">
      <w:start w:val="1"/>
      <w:numFmt w:val="bullet"/>
      <w:lvlText w:val="•"/>
      <w:lvlJc w:val="left"/>
      <w:pPr>
        <w:tabs>
          <w:tab w:val="num" w:pos="1800"/>
        </w:tabs>
        <w:ind w:left="1800" w:hanging="360"/>
      </w:pPr>
      <w:rPr>
        <w:rFonts w:ascii="Arial" w:hAnsi="Arial" w:hint="default"/>
      </w:rPr>
    </w:lvl>
    <w:lvl w:ilvl="3" w:tplc="21541998" w:tentative="1">
      <w:start w:val="1"/>
      <w:numFmt w:val="bullet"/>
      <w:lvlText w:val="•"/>
      <w:lvlJc w:val="left"/>
      <w:pPr>
        <w:tabs>
          <w:tab w:val="num" w:pos="2520"/>
        </w:tabs>
        <w:ind w:left="2520" w:hanging="360"/>
      </w:pPr>
      <w:rPr>
        <w:rFonts w:ascii="Arial" w:hAnsi="Arial" w:hint="default"/>
      </w:rPr>
    </w:lvl>
    <w:lvl w:ilvl="4" w:tplc="5450F976" w:tentative="1">
      <w:start w:val="1"/>
      <w:numFmt w:val="bullet"/>
      <w:lvlText w:val="•"/>
      <w:lvlJc w:val="left"/>
      <w:pPr>
        <w:tabs>
          <w:tab w:val="num" w:pos="3240"/>
        </w:tabs>
        <w:ind w:left="3240" w:hanging="360"/>
      </w:pPr>
      <w:rPr>
        <w:rFonts w:ascii="Arial" w:hAnsi="Arial" w:hint="default"/>
      </w:rPr>
    </w:lvl>
    <w:lvl w:ilvl="5" w:tplc="A7C01F0C" w:tentative="1">
      <w:start w:val="1"/>
      <w:numFmt w:val="bullet"/>
      <w:lvlText w:val="•"/>
      <w:lvlJc w:val="left"/>
      <w:pPr>
        <w:tabs>
          <w:tab w:val="num" w:pos="3960"/>
        </w:tabs>
        <w:ind w:left="3960" w:hanging="360"/>
      </w:pPr>
      <w:rPr>
        <w:rFonts w:ascii="Arial" w:hAnsi="Arial" w:hint="default"/>
      </w:rPr>
    </w:lvl>
    <w:lvl w:ilvl="6" w:tplc="941A4B64" w:tentative="1">
      <w:start w:val="1"/>
      <w:numFmt w:val="bullet"/>
      <w:lvlText w:val="•"/>
      <w:lvlJc w:val="left"/>
      <w:pPr>
        <w:tabs>
          <w:tab w:val="num" w:pos="4680"/>
        </w:tabs>
        <w:ind w:left="4680" w:hanging="360"/>
      </w:pPr>
      <w:rPr>
        <w:rFonts w:ascii="Arial" w:hAnsi="Arial" w:hint="default"/>
      </w:rPr>
    </w:lvl>
    <w:lvl w:ilvl="7" w:tplc="B9C41E66" w:tentative="1">
      <w:start w:val="1"/>
      <w:numFmt w:val="bullet"/>
      <w:lvlText w:val="•"/>
      <w:lvlJc w:val="left"/>
      <w:pPr>
        <w:tabs>
          <w:tab w:val="num" w:pos="5400"/>
        </w:tabs>
        <w:ind w:left="5400" w:hanging="360"/>
      </w:pPr>
      <w:rPr>
        <w:rFonts w:ascii="Arial" w:hAnsi="Arial" w:hint="default"/>
      </w:rPr>
    </w:lvl>
    <w:lvl w:ilvl="8" w:tplc="B9F475D8"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7A913DF"/>
    <w:multiLevelType w:val="hybridMultilevel"/>
    <w:tmpl w:val="3028F6A6"/>
    <w:lvl w:ilvl="0" w:tplc="E620E0B8">
      <w:start w:val="1"/>
      <w:numFmt w:val="bullet"/>
      <w:lvlText w:val="•"/>
      <w:lvlJc w:val="left"/>
      <w:pPr>
        <w:tabs>
          <w:tab w:val="num" w:pos="360"/>
        </w:tabs>
        <w:ind w:left="360" w:hanging="360"/>
      </w:pPr>
      <w:rPr>
        <w:rFonts w:ascii="Arial" w:hAnsi="Arial" w:hint="default"/>
      </w:rPr>
    </w:lvl>
    <w:lvl w:ilvl="1" w:tplc="8EDE57DA">
      <w:start w:val="1"/>
      <w:numFmt w:val="bullet"/>
      <w:lvlText w:val="•"/>
      <w:lvlJc w:val="left"/>
      <w:pPr>
        <w:tabs>
          <w:tab w:val="num" w:pos="1080"/>
        </w:tabs>
        <w:ind w:left="1080" w:hanging="360"/>
      </w:pPr>
      <w:rPr>
        <w:rFonts w:ascii="Arial" w:hAnsi="Arial" w:hint="default"/>
      </w:rPr>
    </w:lvl>
    <w:lvl w:ilvl="2" w:tplc="D6B8EA50" w:tentative="1">
      <w:start w:val="1"/>
      <w:numFmt w:val="bullet"/>
      <w:lvlText w:val="•"/>
      <w:lvlJc w:val="left"/>
      <w:pPr>
        <w:tabs>
          <w:tab w:val="num" w:pos="1800"/>
        </w:tabs>
        <w:ind w:left="1800" w:hanging="360"/>
      </w:pPr>
      <w:rPr>
        <w:rFonts w:ascii="Arial" w:hAnsi="Arial" w:hint="default"/>
      </w:rPr>
    </w:lvl>
    <w:lvl w:ilvl="3" w:tplc="9B6624C2" w:tentative="1">
      <w:start w:val="1"/>
      <w:numFmt w:val="bullet"/>
      <w:lvlText w:val="•"/>
      <w:lvlJc w:val="left"/>
      <w:pPr>
        <w:tabs>
          <w:tab w:val="num" w:pos="2520"/>
        </w:tabs>
        <w:ind w:left="2520" w:hanging="360"/>
      </w:pPr>
      <w:rPr>
        <w:rFonts w:ascii="Arial" w:hAnsi="Arial" w:hint="default"/>
      </w:rPr>
    </w:lvl>
    <w:lvl w:ilvl="4" w:tplc="8606058A" w:tentative="1">
      <w:start w:val="1"/>
      <w:numFmt w:val="bullet"/>
      <w:lvlText w:val="•"/>
      <w:lvlJc w:val="left"/>
      <w:pPr>
        <w:tabs>
          <w:tab w:val="num" w:pos="3240"/>
        </w:tabs>
        <w:ind w:left="3240" w:hanging="360"/>
      </w:pPr>
      <w:rPr>
        <w:rFonts w:ascii="Arial" w:hAnsi="Arial" w:hint="default"/>
      </w:rPr>
    </w:lvl>
    <w:lvl w:ilvl="5" w:tplc="C862DAFE" w:tentative="1">
      <w:start w:val="1"/>
      <w:numFmt w:val="bullet"/>
      <w:lvlText w:val="•"/>
      <w:lvlJc w:val="left"/>
      <w:pPr>
        <w:tabs>
          <w:tab w:val="num" w:pos="3960"/>
        </w:tabs>
        <w:ind w:left="3960" w:hanging="360"/>
      </w:pPr>
      <w:rPr>
        <w:rFonts w:ascii="Arial" w:hAnsi="Arial" w:hint="default"/>
      </w:rPr>
    </w:lvl>
    <w:lvl w:ilvl="6" w:tplc="F1F002E4" w:tentative="1">
      <w:start w:val="1"/>
      <w:numFmt w:val="bullet"/>
      <w:lvlText w:val="•"/>
      <w:lvlJc w:val="left"/>
      <w:pPr>
        <w:tabs>
          <w:tab w:val="num" w:pos="4680"/>
        </w:tabs>
        <w:ind w:left="4680" w:hanging="360"/>
      </w:pPr>
      <w:rPr>
        <w:rFonts w:ascii="Arial" w:hAnsi="Arial" w:hint="default"/>
      </w:rPr>
    </w:lvl>
    <w:lvl w:ilvl="7" w:tplc="67164B1A" w:tentative="1">
      <w:start w:val="1"/>
      <w:numFmt w:val="bullet"/>
      <w:lvlText w:val="•"/>
      <w:lvlJc w:val="left"/>
      <w:pPr>
        <w:tabs>
          <w:tab w:val="num" w:pos="5400"/>
        </w:tabs>
        <w:ind w:left="5400" w:hanging="360"/>
      </w:pPr>
      <w:rPr>
        <w:rFonts w:ascii="Arial" w:hAnsi="Arial" w:hint="default"/>
      </w:rPr>
    </w:lvl>
    <w:lvl w:ilvl="8" w:tplc="A6EE87C4"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B0618A1"/>
    <w:multiLevelType w:val="hybridMultilevel"/>
    <w:tmpl w:val="2D18425E"/>
    <w:lvl w:ilvl="0" w:tplc="77C67872">
      <w:start w:val="1"/>
      <w:numFmt w:val="bullet"/>
      <w:lvlText w:val="•"/>
      <w:lvlJc w:val="left"/>
      <w:pPr>
        <w:tabs>
          <w:tab w:val="num" w:pos="360"/>
        </w:tabs>
        <w:ind w:left="360" w:hanging="360"/>
      </w:pPr>
      <w:rPr>
        <w:rFonts w:ascii="Arial" w:hAnsi="Arial" w:hint="default"/>
      </w:rPr>
    </w:lvl>
    <w:lvl w:ilvl="1" w:tplc="4144511C" w:tentative="1">
      <w:start w:val="1"/>
      <w:numFmt w:val="bullet"/>
      <w:lvlText w:val="•"/>
      <w:lvlJc w:val="left"/>
      <w:pPr>
        <w:tabs>
          <w:tab w:val="num" w:pos="1080"/>
        </w:tabs>
        <w:ind w:left="1080" w:hanging="360"/>
      </w:pPr>
      <w:rPr>
        <w:rFonts w:ascii="Arial" w:hAnsi="Arial" w:hint="default"/>
      </w:rPr>
    </w:lvl>
    <w:lvl w:ilvl="2" w:tplc="F642D9AA" w:tentative="1">
      <w:start w:val="1"/>
      <w:numFmt w:val="bullet"/>
      <w:lvlText w:val="•"/>
      <w:lvlJc w:val="left"/>
      <w:pPr>
        <w:tabs>
          <w:tab w:val="num" w:pos="1800"/>
        </w:tabs>
        <w:ind w:left="1800" w:hanging="360"/>
      </w:pPr>
      <w:rPr>
        <w:rFonts w:ascii="Arial" w:hAnsi="Arial" w:hint="default"/>
      </w:rPr>
    </w:lvl>
    <w:lvl w:ilvl="3" w:tplc="F91A00F6" w:tentative="1">
      <w:start w:val="1"/>
      <w:numFmt w:val="bullet"/>
      <w:lvlText w:val="•"/>
      <w:lvlJc w:val="left"/>
      <w:pPr>
        <w:tabs>
          <w:tab w:val="num" w:pos="2520"/>
        </w:tabs>
        <w:ind w:left="2520" w:hanging="360"/>
      </w:pPr>
      <w:rPr>
        <w:rFonts w:ascii="Arial" w:hAnsi="Arial" w:hint="default"/>
      </w:rPr>
    </w:lvl>
    <w:lvl w:ilvl="4" w:tplc="602E4AA8" w:tentative="1">
      <w:start w:val="1"/>
      <w:numFmt w:val="bullet"/>
      <w:lvlText w:val="•"/>
      <w:lvlJc w:val="left"/>
      <w:pPr>
        <w:tabs>
          <w:tab w:val="num" w:pos="3240"/>
        </w:tabs>
        <w:ind w:left="3240" w:hanging="360"/>
      </w:pPr>
      <w:rPr>
        <w:rFonts w:ascii="Arial" w:hAnsi="Arial" w:hint="default"/>
      </w:rPr>
    </w:lvl>
    <w:lvl w:ilvl="5" w:tplc="A6745348" w:tentative="1">
      <w:start w:val="1"/>
      <w:numFmt w:val="bullet"/>
      <w:lvlText w:val="•"/>
      <w:lvlJc w:val="left"/>
      <w:pPr>
        <w:tabs>
          <w:tab w:val="num" w:pos="3960"/>
        </w:tabs>
        <w:ind w:left="3960" w:hanging="360"/>
      </w:pPr>
      <w:rPr>
        <w:rFonts w:ascii="Arial" w:hAnsi="Arial" w:hint="default"/>
      </w:rPr>
    </w:lvl>
    <w:lvl w:ilvl="6" w:tplc="4D86680C" w:tentative="1">
      <w:start w:val="1"/>
      <w:numFmt w:val="bullet"/>
      <w:lvlText w:val="•"/>
      <w:lvlJc w:val="left"/>
      <w:pPr>
        <w:tabs>
          <w:tab w:val="num" w:pos="4680"/>
        </w:tabs>
        <w:ind w:left="4680" w:hanging="360"/>
      </w:pPr>
      <w:rPr>
        <w:rFonts w:ascii="Arial" w:hAnsi="Arial" w:hint="default"/>
      </w:rPr>
    </w:lvl>
    <w:lvl w:ilvl="7" w:tplc="03C4BFBE" w:tentative="1">
      <w:start w:val="1"/>
      <w:numFmt w:val="bullet"/>
      <w:lvlText w:val="•"/>
      <w:lvlJc w:val="left"/>
      <w:pPr>
        <w:tabs>
          <w:tab w:val="num" w:pos="5400"/>
        </w:tabs>
        <w:ind w:left="5400" w:hanging="360"/>
      </w:pPr>
      <w:rPr>
        <w:rFonts w:ascii="Arial" w:hAnsi="Arial" w:hint="default"/>
      </w:rPr>
    </w:lvl>
    <w:lvl w:ilvl="8" w:tplc="8EC6DA6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F2E07F5"/>
    <w:multiLevelType w:val="hybridMultilevel"/>
    <w:tmpl w:val="C480025A"/>
    <w:lvl w:ilvl="0" w:tplc="95DA319A">
      <w:start w:val="1"/>
      <w:numFmt w:val="bullet"/>
      <w:lvlText w:val="•"/>
      <w:lvlJc w:val="left"/>
      <w:pPr>
        <w:tabs>
          <w:tab w:val="num" w:pos="360"/>
        </w:tabs>
        <w:ind w:left="360" w:hanging="360"/>
      </w:pPr>
      <w:rPr>
        <w:rFonts w:ascii="Arial" w:hAnsi="Arial" w:hint="default"/>
      </w:rPr>
    </w:lvl>
    <w:lvl w:ilvl="1" w:tplc="69008DEA" w:tentative="1">
      <w:start w:val="1"/>
      <w:numFmt w:val="bullet"/>
      <w:lvlText w:val="•"/>
      <w:lvlJc w:val="left"/>
      <w:pPr>
        <w:tabs>
          <w:tab w:val="num" w:pos="1080"/>
        </w:tabs>
        <w:ind w:left="1080" w:hanging="360"/>
      </w:pPr>
      <w:rPr>
        <w:rFonts w:ascii="Arial" w:hAnsi="Arial" w:hint="default"/>
      </w:rPr>
    </w:lvl>
    <w:lvl w:ilvl="2" w:tplc="CF0A2914" w:tentative="1">
      <w:start w:val="1"/>
      <w:numFmt w:val="bullet"/>
      <w:lvlText w:val="•"/>
      <w:lvlJc w:val="left"/>
      <w:pPr>
        <w:tabs>
          <w:tab w:val="num" w:pos="1800"/>
        </w:tabs>
        <w:ind w:left="1800" w:hanging="360"/>
      </w:pPr>
      <w:rPr>
        <w:rFonts w:ascii="Arial" w:hAnsi="Arial" w:hint="default"/>
      </w:rPr>
    </w:lvl>
    <w:lvl w:ilvl="3" w:tplc="3BB64688" w:tentative="1">
      <w:start w:val="1"/>
      <w:numFmt w:val="bullet"/>
      <w:lvlText w:val="•"/>
      <w:lvlJc w:val="left"/>
      <w:pPr>
        <w:tabs>
          <w:tab w:val="num" w:pos="2520"/>
        </w:tabs>
        <w:ind w:left="2520" w:hanging="360"/>
      </w:pPr>
      <w:rPr>
        <w:rFonts w:ascii="Arial" w:hAnsi="Arial" w:hint="default"/>
      </w:rPr>
    </w:lvl>
    <w:lvl w:ilvl="4" w:tplc="3FDC704C" w:tentative="1">
      <w:start w:val="1"/>
      <w:numFmt w:val="bullet"/>
      <w:lvlText w:val="•"/>
      <w:lvlJc w:val="left"/>
      <w:pPr>
        <w:tabs>
          <w:tab w:val="num" w:pos="3240"/>
        </w:tabs>
        <w:ind w:left="3240" w:hanging="360"/>
      </w:pPr>
      <w:rPr>
        <w:rFonts w:ascii="Arial" w:hAnsi="Arial" w:hint="default"/>
      </w:rPr>
    </w:lvl>
    <w:lvl w:ilvl="5" w:tplc="70E0DE92" w:tentative="1">
      <w:start w:val="1"/>
      <w:numFmt w:val="bullet"/>
      <w:lvlText w:val="•"/>
      <w:lvlJc w:val="left"/>
      <w:pPr>
        <w:tabs>
          <w:tab w:val="num" w:pos="3960"/>
        </w:tabs>
        <w:ind w:left="3960" w:hanging="360"/>
      </w:pPr>
      <w:rPr>
        <w:rFonts w:ascii="Arial" w:hAnsi="Arial" w:hint="default"/>
      </w:rPr>
    </w:lvl>
    <w:lvl w:ilvl="6" w:tplc="13C493B2" w:tentative="1">
      <w:start w:val="1"/>
      <w:numFmt w:val="bullet"/>
      <w:lvlText w:val="•"/>
      <w:lvlJc w:val="left"/>
      <w:pPr>
        <w:tabs>
          <w:tab w:val="num" w:pos="4680"/>
        </w:tabs>
        <w:ind w:left="4680" w:hanging="360"/>
      </w:pPr>
      <w:rPr>
        <w:rFonts w:ascii="Arial" w:hAnsi="Arial" w:hint="default"/>
      </w:rPr>
    </w:lvl>
    <w:lvl w:ilvl="7" w:tplc="A9B8938A" w:tentative="1">
      <w:start w:val="1"/>
      <w:numFmt w:val="bullet"/>
      <w:lvlText w:val="•"/>
      <w:lvlJc w:val="left"/>
      <w:pPr>
        <w:tabs>
          <w:tab w:val="num" w:pos="5400"/>
        </w:tabs>
        <w:ind w:left="5400" w:hanging="360"/>
      </w:pPr>
      <w:rPr>
        <w:rFonts w:ascii="Arial" w:hAnsi="Arial" w:hint="default"/>
      </w:rPr>
    </w:lvl>
    <w:lvl w:ilvl="8" w:tplc="86EA2910"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2075913"/>
    <w:multiLevelType w:val="hybridMultilevel"/>
    <w:tmpl w:val="DA407090"/>
    <w:lvl w:ilvl="0" w:tplc="A866D81A">
      <w:start w:val="1"/>
      <w:numFmt w:val="bullet"/>
      <w:lvlText w:val="•"/>
      <w:lvlJc w:val="left"/>
      <w:pPr>
        <w:tabs>
          <w:tab w:val="num" w:pos="360"/>
        </w:tabs>
        <w:ind w:left="360" w:hanging="360"/>
      </w:pPr>
      <w:rPr>
        <w:rFonts w:ascii="Arial" w:hAnsi="Arial" w:hint="default"/>
      </w:rPr>
    </w:lvl>
    <w:lvl w:ilvl="1" w:tplc="0D06F928" w:tentative="1">
      <w:start w:val="1"/>
      <w:numFmt w:val="bullet"/>
      <w:lvlText w:val="•"/>
      <w:lvlJc w:val="left"/>
      <w:pPr>
        <w:tabs>
          <w:tab w:val="num" w:pos="1080"/>
        </w:tabs>
        <w:ind w:left="1080" w:hanging="360"/>
      </w:pPr>
      <w:rPr>
        <w:rFonts w:ascii="Arial" w:hAnsi="Arial" w:hint="default"/>
      </w:rPr>
    </w:lvl>
    <w:lvl w:ilvl="2" w:tplc="FA8EB142" w:tentative="1">
      <w:start w:val="1"/>
      <w:numFmt w:val="bullet"/>
      <w:lvlText w:val="•"/>
      <w:lvlJc w:val="left"/>
      <w:pPr>
        <w:tabs>
          <w:tab w:val="num" w:pos="1800"/>
        </w:tabs>
        <w:ind w:left="1800" w:hanging="360"/>
      </w:pPr>
      <w:rPr>
        <w:rFonts w:ascii="Arial" w:hAnsi="Arial" w:hint="default"/>
      </w:rPr>
    </w:lvl>
    <w:lvl w:ilvl="3" w:tplc="D50A7190" w:tentative="1">
      <w:start w:val="1"/>
      <w:numFmt w:val="bullet"/>
      <w:lvlText w:val="•"/>
      <w:lvlJc w:val="left"/>
      <w:pPr>
        <w:tabs>
          <w:tab w:val="num" w:pos="2520"/>
        </w:tabs>
        <w:ind w:left="2520" w:hanging="360"/>
      </w:pPr>
      <w:rPr>
        <w:rFonts w:ascii="Arial" w:hAnsi="Arial" w:hint="default"/>
      </w:rPr>
    </w:lvl>
    <w:lvl w:ilvl="4" w:tplc="0C02E90A" w:tentative="1">
      <w:start w:val="1"/>
      <w:numFmt w:val="bullet"/>
      <w:lvlText w:val="•"/>
      <w:lvlJc w:val="left"/>
      <w:pPr>
        <w:tabs>
          <w:tab w:val="num" w:pos="3240"/>
        </w:tabs>
        <w:ind w:left="3240" w:hanging="360"/>
      </w:pPr>
      <w:rPr>
        <w:rFonts w:ascii="Arial" w:hAnsi="Arial" w:hint="default"/>
      </w:rPr>
    </w:lvl>
    <w:lvl w:ilvl="5" w:tplc="B94AF3E4" w:tentative="1">
      <w:start w:val="1"/>
      <w:numFmt w:val="bullet"/>
      <w:lvlText w:val="•"/>
      <w:lvlJc w:val="left"/>
      <w:pPr>
        <w:tabs>
          <w:tab w:val="num" w:pos="3960"/>
        </w:tabs>
        <w:ind w:left="3960" w:hanging="360"/>
      </w:pPr>
      <w:rPr>
        <w:rFonts w:ascii="Arial" w:hAnsi="Arial" w:hint="default"/>
      </w:rPr>
    </w:lvl>
    <w:lvl w:ilvl="6" w:tplc="0DEA3E02" w:tentative="1">
      <w:start w:val="1"/>
      <w:numFmt w:val="bullet"/>
      <w:lvlText w:val="•"/>
      <w:lvlJc w:val="left"/>
      <w:pPr>
        <w:tabs>
          <w:tab w:val="num" w:pos="4680"/>
        </w:tabs>
        <w:ind w:left="4680" w:hanging="360"/>
      </w:pPr>
      <w:rPr>
        <w:rFonts w:ascii="Arial" w:hAnsi="Arial" w:hint="default"/>
      </w:rPr>
    </w:lvl>
    <w:lvl w:ilvl="7" w:tplc="6520D736" w:tentative="1">
      <w:start w:val="1"/>
      <w:numFmt w:val="bullet"/>
      <w:lvlText w:val="•"/>
      <w:lvlJc w:val="left"/>
      <w:pPr>
        <w:tabs>
          <w:tab w:val="num" w:pos="5400"/>
        </w:tabs>
        <w:ind w:left="5400" w:hanging="360"/>
      </w:pPr>
      <w:rPr>
        <w:rFonts w:ascii="Arial" w:hAnsi="Arial" w:hint="default"/>
      </w:rPr>
    </w:lvl>
    <w:lvl w:ilvl="8" w:tplc="DC6E0686"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20190688"/>
    <w:multiLevelType w:val="hybridMultilevel"/>
    <w:tmpl w:val="7B16832C"/>
    <w:lvl w:ilvl="0" w:tplc="9DCE5376">
      <w:start w:val="1"/>
      <w:numFmt w:val="bullet"/>
      <w:lvlText w:val="•"/>
      <w:lvlJc w:val="left"/>
      <w:pPr>
        <w:tabs>
          <w:tab w:val="num" w:pos="360"/>
        </w:tabs>
        <w:ind w:left="360" w:hanging="360"/>
      </w:pPr>
      <w:rPr>
        <w:rFonts w:ascii="Arial" w:hAnsi="Arial" w:hint="default"/>
      </w:rPr>
    </w:lvl>
    <w:lvl w:ilvl="1" w:tplc="A788BA64">
      <w:start w:val="1"/>
      <w:numFmt w:val="decimal"/>
      <w:lvlText w:val="%2"/>
      <w:lvlJc w:val="left"/>
      <w:pPr>
        <w:tabs>
          <w:tab w:val="num" w:pos="1080"/>
        </w:tabs>
        <w:ind w:left="1080" w:hanging="360"/>
      </w:pPr>
      <w:rPr>
        <w:rFonts w:ascii="Calibri" w:hAnsi="Calibri" w:hint="default"/>
        <w:b w:val="0"/>
        <w:i w:val="0"/>
        <w:sz w:val="22"/>
      </w:rPr>
    </w:lvl>
    <w:lvl w:ilvl="2" w:tplc="BBF66A7A" w:tentative="1">
      <w:start w:val="1"/>
      <w:numFmt w:val="bullet"/>
      <w:lvlText w:val="•"/>
      <w:lvlJc w:val="left"/>
      <w:pPr>
        <w:tabs>
          <w:tab w:val="num" w:pos="1800"/>
        </w:tabs>
        <w:ind w:left="1800" w:hanging="360"/>
      </w:pPr>
      <w:rPr>
        <w:rFonts w:ascii="Arial" w:hAnsi="Arial" w:hint="default"/>
      </w:rPr>
    </w:lvl>
    <w:lvl w:ilvl="3" w:tplc="2A8218F4" w:tentative="1">
      <w:start w:val="1"/>
      <w:numFmt w:val="bullet"/>
      <w:lvlText w:val="•"/>
      <w:lvlJc w:val="left"/>
      <w:pPr>
        <w:tabs>
          <w:tab w:val="num" w:pos="2520"/>
        </w:tabs>
        <w:ind w:left="2520" w:hanging="360"/>
      </w:pPr>
      <w:rPr>
        <w:rFonts w:ascii="Arial" w:hAnsi="Arial" w:hint="default"/>
      </w:rPr>
    </w:lvl>
    <w:lvl w:ilvl="4" w:tplc="A19EBB64" w:tentative="1">
      <w:start w:val="1"/>
      <w:numFmt w:val="bullet"/>
      <w:lvlText w:val="•"/>
      <w:lvlJc w:val="left"/>
      <w:pPr>
        <w:tabs>
          <w:tab w:val="num" w:pos="3240"/>
        </w:tabs>
        <w:ind w:left="3240" w:hanging="360"/>
      </w:pPr>
      <w:rPr>
        <w:rFonts w:ascii="Arial" w:hAnsi="Arial" w:hint="default"/>
      </w:rPr>
    </w:lvl>
    <w:lvl w:ilvl="5" w:tplc="75D27AF2" w:tentative="1">
      <w:start w:val="1"/>
      <w:numFmt w:val="bullet"/>
      <w:lvlText w:val="•"/>
      <w:lvlJc w:val="left"/>
      <w:pPr>
        <w:tabs>
          <w:tab w:val="num" w:pos="3960"/>
        </w:tabs>
        <w:ind w:left="3960" w:hanging="360"/>
      </w:pPr>
      <w:rPr>
        <w:rFonts w:ascii="Arial" w:hAnsi="Arial" w:hint="default"/>
      </w:rPr>
    </w:lvl>
    <w:lvl w:ilvl="6" w:tplc="0C36C21C" w:tentative="1">
      <w:start w:val="1"/>
      <w:numFmt w:val="bullet"/>
      <w:lvlText w:val="•"/>
      <w:lvlJc w:val="left"/>
      <w:pPr>
        <w:tabs>
          <w:tab w:val="num" w:pos="4680"/>
        </w:tabs>
        <w:ind w:left="4680" w:hanging="360"/>
      </w:pPr>
      <w:rPr>
        <w:rFonts w:ascii="Arial" w:hAnsi="Arial" w:hint="default"/>
      </w:rPr>
    </w:lvl>
    <w:lvl w:ilvl="7" w:tplc="50680838" w:tentative="1">
      <w:start w:val="1"/>
      <w:numFmt w:val="bullet"/>
      <w:lvlText w:val="•"/>
      <w:lvlJc w:val="left"/>
      <w:pPr>
        <w:tabs>
          <w:tab w:val="num" w:pos="5400"/>
        </w:tabs>
        <w:ind w:left="5400" w:hanging="360"/>
      </w:pPr>
      <w:rPr>
        <w:rFonts w:ascii="Arial" w:hAnsi="Arial" w:hint="default"/>
      </w:rPr>
    </w:lvl>
    <w:lvl w:ilvl="8" w:tplc="C64CC614"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BC02D3A"/>
    <w:multiLevelType w:val="hybridMultilevel"/>
    <w:tmpl w:val="A2B8FB02"/>
    <w:lvl w:ilvl="0" w:tplc="FD60EB00">
      <w:start w:val="1"/>
      <w:numFmt w:val="bullet"/>
      <w:lvlText w:val="•"/>
      <w:lvlJc w:val="left"/>
      <w:pPr>
        <w:tabs>
          <w:tab w:val="num" w:pos="360"/>
        </w:tabs>
        <w:ind w:left="360" w:hanging="360"/>
      </w:pPr>
      <w:rPr>
        <w:rFonts w:ascii="Arial" w:hAnsi="Arial" w:hint="default"/>
      </w:rPr>
    </w:lvl>
    <w:lvl w:ilvl="1" w:tplc="25020C72" w:tentative="1">
      <w:start w:val="1"/>
      <w:numFmt w:val="bullet"/>
      <w:lvlText w:val="•"/>
      <w:lvlJc w:val="left"/>
      <w:pPr>
        <w:tabs>
          <w:tab w:val="num" w:pos="1080"/>
        </w:tabs>
        <w:ind w:left="1080" w:hanging="360"/>
      </w:pPr>
      <w:rPr>
        <w:rFonts w:ascii="Arial" w:hAnsi="Arial" w:hint="default"/>
      </w:rPr>
    </w:lvl>
    <w:lvl w:ilvl="2" w:tplc="B8D2DBB6" w:tentative="1">
      <w:start w:val="1"/>
      <w:numFmt w:val="bullet"/>
      <w:lvlText w:val="•"/>
      <w:lvlJc w:val="left"/>
      <w:pPr>
        <w:tabs>
          <w:tab w:val="num" w:pos="1800"/>
        </w:tabs>
        <w:ind w:left="1800" w:hanging="360"/>
      </w:pPr>
      <w:rPr>
        <w:rFonts w:ascii="Arial" w:hAnsi="Arial" w:hint="default"/>
      </w:rPr>
    </w:lvl>
    <w:lvl w:ilvl="3" w:tplc="909C47FE" w:tentative="1">
      <w:start w:val="1"/>
      <w:numFmt w:val="bullet"/>
      <w:lvlText w:val="•"/>
      <w:lvlJc w:val="left"/>
      <w:pPr>
        <w:tabs>
          <w:tab w:val="num" w:pos="2520"/>
        </w:tabs>
        <w:ind w:left="2520" w:hanging="360"/>
      </w:pPr>
      <w:rPr>
        <w:rFonts w:ascii="Arial" w:hAnsi="Arial" w:hint="default"/>
      </w:rPr>
    </w:lvl>
    <w:lvl w:ilvl="4" w:tplc="43C2FB26" w:tentative="1">
      <w:start w:val="1"/>
      <w:numFmt w:val="bullet"/>
      <w:lvlText w:val="•"/>
      <w:lvlJc w:val="left"/>
      <w:pPr>
        <w:tabs>
          <w:tab w:val="num" w:pos="3240"/>
        </w:tabs>
        <w:ind w:left="3240" w:hanging="360"/>
      </w:pPr>
      <w:rPr>
        <w:rFonts w:ascii="Arial" w:hAnsi="Arial" w:hint="default"/>
      </w:rPr>
    </w:lvl>
    <w:lvl w:ilvl="5" w:tplc="75942576" w:tentative="1">
      <w:start w:val="1"/>
      <w:numFmt w:val="bullet"/>
      <w:lvlText w:val="•"/>
      <w:lvlJc w:val="left"/>
      <w:pPr>
        <w:tabs>
          <w:tab w:val="num" w:pos="3960"/>
        </w:tabs>
        <w:ind w:left="3960" w:hanging="360"/>
      </w:pPr>
      <w:rPr>
        <w:rFonts w:ascii="Arial" w:hAnsi="Arial" w:hint="default"/>
      </w:rPr>
    </w:lvl>
    <w:lvl w:ilvl="6" w:tplc="9CD0599A" w:tentative="1">
      <w:start w:val="1"/>
      <w:numFmt w:val="bullet"/>
      <w:lvlText w:val="•"/>
      <w:lvlJc w:val="left"/>
      <w:pPr>
        <w:tabs>
          <w:tab w:val="num" w:pos="4680"/>
        </w:tabs>
        <w:ind w:left="4680" w:hanging="360"/>
      </w:pPr>
      <w:rPr>
        <w:rFonts w:ascii="Arial" w:hAnsi="Arial" w:hint="default"/>
      </w:rPr>
    </w:lvl>
    <w:lvl w:ilvl="7" w:tplc="D50EFADC" w:tentative="1">
      <w:start w:val="1"/>
      <w:numFmt w:val="bullet"/>
      <w:lvlText w:val="•"/>
      <w:lvlJc w:val="left"/>
      <w:pPr>
        <w:tabs>
          <w:tab w:val="num" w:pos="5400"/>
        </w:tabs>
        <w:ind w:left="5400" w:hanging="360"/>
      </w:pPr>
      <w:rPr>
        <w:rFonts w:ascii="Arial" w:hAnsi="Arial" w:hint="default"/>
      </w:rPr>
    </w:lvl>
    <w:lvl w:ilvl="8" w:tplc="4CEC6EB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DD4611F"/>
    <w:multiLevelType w:val="hybridMultilevel"/>
    <w:tmpl w:val="580E8C9E"/>
    <w:lvl w:ilvl="0" w:tplc="1F3CC696">
      <w:start w:val="1"/>
      <w:numFmt w:val="bullet"/>
      <w:lvlText w:val="•"/>
      <w:lvlJc w:val="left"/>
      <w:pPr>
        <w:tabs>
          <w:tab w:val="num" w:pos="360"/>
        </w:tabs>
        <w:ind w:left="360" w:hanging="360"/>
      </w:pPr>
      <w:rPr>
        <w:rFonts w:ascii="Arial" w:hAnsi="Arial" w:hint="default"/>
      </w:rPr>
    </w:lvl>
    <w:lvl w:ilvl="1" w:tplc="193A4532" w:tentative="1">
      <w:start w:val="1"/>
      <w:numFmt w:val="bullet"/>
      <w:lvlText w:val="•"/>
      <w:lvlJc w:val="left"/>
      <w:pPr>
        <w:tabs>
          <w:tab w:val="num" w:pos="1080"/>
        </w:tabs>
        <w:ind w:left="1080" w:hanging="360"/>
      </w:pPr>
      <w:rPr>
        <w:rFonts w:ascii="Arial" w:hAnsi="Arial" w:hint="default"/>
      </w:rPr>
    </w:lvl>
    <w:lvl w:ilvl="2" w:tplc="0A0EFF8A" w:tentative="1">
      <w:start w:val="1"/>
      <w:numFmt w:val="bullet"/>
      <w:lvlText w:val="•"/>
      <w:lvlJc w:val="left"/>
      <w:pPr>
        <w:tabs>
          <w:tab w:val="num" w:pos="1800"/>
        </w:tabs>
        <w:ind w:left="1800" w:hanging="360"/>
      </w:pPr>
      <w:rPr>
        <w:rFonts w:ascii="Arial" w:hAnsi="Arial" w:hint="default"/>
      </w:rPr>
    </w:lvl>
    <w:lvl w:ilvl="3" w:tplc="FC5011B0" w:tentative="1">
      <w:start w:val="1"/>
      <w:numFmt w:val="bullet"/>
      <w:lvlText w:val="•"/>
      <w:lvlJc w:val="left"/>
      <w:pPr>
        <w:tabs>
          <w:tab w:val="num" w:pos="2520"/>
        </w:tabs>
        <w:ind w:left="2520" w:hanging="360"/>
      </w:pPr>
      <w:rPr>
        <w:rFonts w:ascii="Arial" w:hAnsi="Arial" w:hint="default"/>
      </w:rPr>
    </w:lvl>
    <w:lvl w:ilvl="4" w:tplc="DF14C1FA" w:tentative="1">
      <w:start w:val="1"/>
      <w:numFmt w:val="bullet"/>
      <w:lvlText w:val="•"/>
      <w:lvlJc w:val="left"/>
      <w:pPr>
        <w:tabs>
          <w:tab w:val="num" w:pos="3240"/>
        </w:tabs>
        <w:ind w:left="3240" w:hanging="360"/>
      </w:pPr>
      <w:rPr>
        <w:rFonts w:ascii="Arial" w:hAnsi="Arial" w:hint="default"/>
      </w:rPr>
    </w:lvl>
    <w:lvl w:ilvl="5" w:tplc="10807EF4" w:tentative="1">
      <w:start w:val="1"/>
      <w:numFmt w:val="bullet"/>
      <w:lvlText w:val="•"/>
      <w:lvlJc w:val="left"/>
      <w:pPr>
        <w:tabs>
          <w:tab w:val="num" w:pos="3960"/>
        </w:tabs>
        <w:ind w:left="3960" w:hanging="360"/>
      </w:pPr>
      <w:rPr>
        <w:rFonts w:ascii="Arial" w:hAnsi="Arial" w:hint="default"/>
      </w:rPr>
    </w:lvl>
    <w:lvl w:ilvl="6" w:tplc="CA00E998" w:tentative="1">
      <w:start w:val="1"/>
      <w:numFmt w:val="bullet"/>
      <w:lvlText w:val="•"/>
      <w:lvlJc w:val="left"/>
      <w:pPr>
        <w:tabs>
          <w:tab w:val="num" w:pos="4680"/>
        </w:tabs>
        <w:ind w:left="4680" w:hanging="360"/>
      </w:pPr>
      <w:rPr>
        <w:rFonts w:ascii="Arial" w:hAnsi="Arial" w:hint="default"/>
      </w:rPr>
    </w:lvl>
    <w:lvl w:ilvl="7" w:tplc="156A0984" w:tentative="1">
      <w:start w:val="1"/>
      <w:numFmt w:val="bullet"/>
      <w:lvlText w:val="•"/>
      <w:lvlJc w:val="left"/>
      <w:pPr>
        <w:tabs>
          <w:tab w:val="num" w:pos="5400"/>
        </w:tabs>
        <w:ind w:left="5400" w:hanging="360"/>
      </w:pPr>
      <w:rPr>
        <w:rFonts w:ascii="Arial" w:hAnsi="Arial" w:hint="default"/>
      </w:rPr>
    </w:lvl>
    <w:lvl w:ilvl="8" w:tplc="65C6D45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EC92294"/>
    <w:multiLevelType w:val="hybridMultilevel"/>
    <w:tmpl w:val="9078D718"/>
    <w:lvl w:ilvl="0" w:tplc="6FE053E2">
      <w:start w:val="1"/>
      <w:numFmt w:val="bullet"/>
      <w:lvlText w:val="•"/>
      <w:lvlJc w:val="left"/>
      <w:pPr>
        <w:tabs>
          <w:tab w:val="num" w:pos="360"/>
        </w:tabs>
        <w:ind w:left="360" w:hanging="360"/>
      </w:pPr>
      <w:rPr>
        <w:rFonts w:ascii="Arial" w:hAnsi="Arial" w:hint="default"/>
      </w:rPr>
    </w:lvl>
    <w:lvl w:ilvl="1" w:tplc="7BEC9C76" w:tentative="1">
      <w:start w:val="1"/>
      <w:numFmt w:val="bullet"/>
      <w:lvlText w:val="•"/>
      <w:lvlJc w:val="left"/>
      <w:pPr>
        <w:tabs>
          <w:tab w:val="num" w:pos="1080"/>
        </w:tabs>
        <w:ind w:left="1080" w:hanging="360"/>
      </w:pPr>
      <w:rPr>
        <w:rFonts w:ascii="Arial" w:hAnsi="Arial" w:hint="default"/>
      </w:rPr>
    </w:lvl>
    <w:lvl w:ilvl="2" w:tplc="ED22CAE4" w:tentative="1">
      <w:start w:val="1"/>
      <w:numFmt w:val="bullet"/>
      <w:lvlText w:val="•"/>
      <w:lvlJc w:val="left"/>
      <w:pPr>
        <w:tabs>
          <w:tab w:val="num" w:pos="1800"/>
        </w:tabs>
        <w:ind w:left="1800" w:hanging="360"/>
      </w:pPr>
      <w:rPr>
        <w:rFonts w:ascii="Arial" w:hAnsi="Arial" w:hint="default"/>
      </w:rPr>
    </w:lvl>
    <w:lvl w:ilvl="3" w:tplc="275C7810" w:tentative="1">
      <w:start w:val="1"/>
      <w:numFmt w:val="bullet"/>
      <w:lvlText w:val="•"/>
      <w:lvlJc w:val="left"/>
      <w:pPr>
        <w:tabs>
          <w:tab w:val="num" w:pos="2520"/>
        </w:tabs>
        <w:ind w:left="2520" w:hanging="360"/>
      </w:pPr>
      <w:rPr>
        <w:rFonts w:ascii="Arial" w:hAnsi="Arial" w:hint="default"/>
      </w:rPr>
    </w:lvl>
    <w:lvl w:ilvl="4" w:tplc="8FE0ED88" w:tentative="1">
      <w:start w:val="1"/>
      <w:numFmt w:val="bullet"/>
      <w:lvlText w:val="•"/>
      <w:lvlJc w:val="left"/>
      <w:pPr>
        <w:tabs>
          <w:tab w:val="num" w:pos="3240"/>
        </w:tabs>
        <w:ind w:left="3240" w:hanging="360"/>
      </w:pPr>
      <w:rPr>
        <w:rFonts w:ascii="Arial" w:hAnsi="Arial" w:hint="default"/>
      </w:rPr>
    </w:lvl>
    <w:lvl w:ilvl="5" w:tplc="2560551C" w:tentative="1">
      <w:start w:val="1"/>
      <w:numFmt w:val="bullet"/>
      <w:lvlText w:val="•"/>
      <w:lvlJc w:val="left"/>
      <w:pPr>
        <w:tabs>
          <w:tab w:val="num" w:pos="3960"/>
        </w:tabs>
        <w:ind w:left="3960" w:hanging="360"/>
      </w:pPr>
      <w:rPr>
        <w:rFonts w:ascii="Arial" w:hAnsi="Arial" w:hint="default"/>
      </w:rPr>
    </w:lvl>
    <w:lvl w:ilvl="6" w:tplc="A9DABCB0" w:tentative="1">
      <w:start w:val="1"/>
      <w:numFmt w:val="bullet"/>
      <w:lvlText w:val="•"/>
      <w:lvlJc w:val="left"/>
      <w:pPr>
        <w:tabs>
          <w:tab w:val="num" w:pos="4680"/>
        </w:tabs>
        <w:ind w:left="4680" w:hanging="360"/>
      </w:pPr>
      <w:rPr>
        <w:rFonts w:ascii="Arial" w:hAnsi="Arial" w:hint="default"/>
      </w:rPr>
    </w:lvl>
    <w:lvl w:ilvl="7" w:tplc="20FCAA0C" w:tentative="1">
      <w:start w:val="1"/>
      <w:numFmt w:val="bullet"/>
      <w:lvlText w:val="•"/>
      <w:lvlJc w:val="left"/>
      <w:pPr>
        <w:tabs>
          <w:tab w:val="num" w:pos="5400"/>
        </w:tabs>
        <w:ind w:left="5400" w:hanging="360"/>
      </w:pPr>
      <w:rPr>
        <w:rFonts w:ascii="Arial" w:hAnsi="Arial" w:hint="default"/>
      </w:rPr>
    </w:lvl>
    <w:lvl w:ilvl="8" w:tplc="263E9F1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FFB6BD4"/>
    <w:multiLevelType w:val="hybridMultilevel"/>
    <w:tmpl w:val="DB20F5AC"/>
    <w:lvl w:ilvl="0" w:tplc="92D2EBD4">
      <w:start w:val="1"/>
      <w:numFmt w:val="bullet"/>
      <w:lvlText w:val="•"/>
      <w:lvlJc w:val="left"/>
      <w:pPr>
        <w:tabs>
          <w:tab w:val="num" w:pos="360"/>
        </w:tabs>
        <w:ind w:left="360" w:hanging="360"/>
      </w:pPr>
      <w:rPr>
        <w:rFonts w:ascii="Arial" w:hAnsi="Arial" w:hint="default"/>
      </w:rPr>
    </w:lvl>
    <w:lvl w:ilvl="1" w:tplc="A6546322" w:tentative="1">
      <w:start w:val="1"/>
      <w:numFmt w:val="bullet"/>
      <w:lvlText w:val="•"/>
      <w:lvlJc w:val="left"/>
      <w:pPr>
        <w:tabs>
          <w:tab w:val="num" w:pos="1080"/>
        </w:tabs>
        <w:ind w:left="1080" w:hanging="360"/>
      </w:pPr>
      <w:rPr>
        <w:rFonts w:ascii="Arial" w:hAnsi="Arial" w:hint="default"/>
      </w:rPr>
    </w:lvl>
    <w:lvl w:ilvl="2" w:tplc="6D908B76" w:tentative="1">
      <w:start w:val="1"/>
      <w:numFmt w:val="bullet"/>
      <w:lvlText w:val="•"/>
      <w:lvlJc w:val="left"/>
      <w:pPr>
        <w:tabs>
          <w:tab w:val="num" w:pos="1800"/>
        </w:tabs>
        <w:ind w:left="1800" w:hanging="360"/>
      </w:pPr>
      <w:rPr>
        <w:rFonts w:ascii="Arial" w:hAnsi="Arial" w:hint="default"/>
      </w:rPr>
    </w:lvl>
    <w:lvl w:ilvl="3" w:tplc="903AA3BC" w:tentative="1">
      <w:start w:val="1"/>
      <w:numFmt w:val="bullet"/>
      <w:lvlText w:val="•"/>
      <w:lvlJc w:val="left"/>
      <w:pPr>
        <w:tabs>
          <w:tab w:val="num" w:pos="2520"/>
        </w:tabs>
        <w:ind w:left="2520" w:hanging="360"/>
      </w:pPr>
      <w:rPr>
        <w:rFonts w:ascii="Arial" w:hAnsi="Arial" w:hint="default"/>
      </w:rPr>
    </w:lvl>
    <w:lvl w:ilvl="4" w:tplc="FBC0C1EE" w:tentative="1">
      <w:start w:val="1"/>
      <w:numFmt w:val="bullet"/>
      <w:lvlText w:val="•"/>
      <w:lvlJc w:val="left"/>
      <w:pPr>
        <w:tabs>
          <w:tab w:val="num" w:pos="3240"/>
        </w:tabs>
        <w:ind w:left="3240" w:hanging="360"/>
      </w:pPr>
      <w:rPr>
        <w:rFonts w:ascii="Arial" w:hAnsi="Arial" w:hint="default"/>
      </w:rPr>
    </w:lvl>
    <w:lvl w:ilvl="5" w:tplc="6014568A" w:tentative="1">
      <w:start w:val="1"/>
      <w:numFmt w:val="bullet"/>
      <w:lvlText w:val="•"/>
      <w:lvlJc w:val="left"/>
      <w:pPr>
        <w:tabs>
          <w:tab w:val="num" w:pos="3960"/>
        </w:tabs>
        <w:ind w:left="3960" w:hanging="360"/>
      </w:pPr>
      <w:rPr>
        <w:rFonts w:ascii="Arial" w:hAnsi="Arial" w:hint="default"/>
      </w:rPr>
    </w:lvl>
    <w:lvl w:ilvl="6" w:tplc="4FF03CDE" w:tentative="1">
      <w:start w:val="1"/>
      <w:numFmt w:val="bullet"/>
      <w:lvlText w:val="•"/>
      <w:lvlJc w:val="left"/>
      <w:pPr>
        <w:tabs>
          <w:tab w:val="num" w:pos="4680"/>
        </w:tabs>
        <w:ind w:left="4680" w:hanging="360"/>
      </w:pPr>
      <w:rPr>
        <w:rFonts w:ascii="Arial" w:hAnsi="Arial" w:hint="default"/>
      </w:rPr>
    </w:lvl>
    <w:lvl w:ilvl="7" w:tplc="69DA71FA" w:tentative="1">
      <w:start w:val="1"/>
      <w:numFmt w:val="bullet"/>
      <w:lvlText w:val="•"/>
      <w:lvlJc w:val="left"/>
      <w:pPr>
        <w:tabs>
          <w:tab w:val="num" w:pos="5400"/>
        </w:tabs>
        <w:ind w:left="5400" w:hanging="360"/>
      </w:pPr>
      <w:rPr>
        <w:rFonts w:ascii="Arial" w:hAnsi="Arial" w:hint="default"/>
      </w:rPr>
    </w:lvl>
    <w:lvl w:ilvl="8" w:tplc="09FA2EC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20C20EF"/>
    <w:multiLevelType w:val="hybridMultilevel"/>
    <w:tmpl w:val="41164B66"/>
    <w:lvl w:ilvl="0" w:tplc="0ADE4478">
      <w:start w:val="1"/>
      <w:numFmt w:val="bullet"/>
      <w:lvlText w:val="•"/>
      <w:lvlJc w:val="left"/>
      <w:pPr>
        <w:tabs>
          <w:tab w:val="num" w:pos="360"/>
        </w:tabs>
        <w:ind w:left="360" w:hanging="360"/>
      </w:pPr>
      <w:rPr>
        <w:rFonts w:ascii="Arial" w:hAnsi="Arial" w:hint="default"/>
      </w:rPr>
    </w:lvl>
    <w:lvl w:ilvl="1" w:tplc="0F9C19DE" w:tentative="1">
      <w:start w:val="1"/>
      <w:numFmt w:val="bullet"/>
      <w:lvlText w:val="•"/>
      <w:lvlJc w:val="left"/>
      <w:pPr>
        <w:tabs>
          <w:tab w:val="num" w:pos="1080"/>
        </w:tabs>
        <w:ind w:left="1080" w:hanging="360"/>
      </w:pPr>
      <w:rPr>
        <w:rFonts w:ascii="Arial" w:hAnsi="Arial" w:hint="default"/>
      </w:rPr>
    </w:lvl>
    <w:lvl w:ilvl="2" w:tplc="AF4474D0" w:tentative="1">
      <w:start w:val="1"/>
      <w:numFmt w:val="bullet"/>
      <w:lvlText w:val="•"/>
      <w:lvlJc w:val="left"/>
      <w:pPr>
        <w:tabs>
          <w:tab w:val="num" w:pos="1800"/>
        </w:tabs>
        <w:ind w:left="1800" w:hanging="360"/>
      </w:pPr>
      <w:rPr>
        <w:rFonts w:ascii="Arial" w:hAnsi="Arial" w:hint="default"/>
      </w:rPr>
    </w:lvl>
    <w:lvl w:ilvl="3" w:tplc="D6A4D400" w:tentative="1">
      <w:start w:val="1"/>
      <w:numFmt w:val="bullet"/>
      <w:lvlText w:val="•"/>
      <w:lvlJc w:val="left"/>
      <w:pPr>
        <w:tabs>
          <w:tab w:val="num" w:pos="2520"/>
        </w:tabs>
        <w:ind w:left="2520" w:hanging="360"/>
      </w:pPr>
      <w:rPr>
        <w:rFonts w:ascii="Arial" w:hAnsi="Arial" w:hint="default"/>
      </w:rPr>
    </w:lvl>
    <w:lvl w:ilvl="4" w:tplc="B344D860" w:tentative="1">
      <w:start w:val="1"/>
      <w:numFmt w:val="bullet"/>
      <w:lvlText w:val="•"/>
      <w:lvlJc w:val="left"/>
      <w:pPr>
        <w:tabs>
          <w:tab w:val="num" w:pos="3240"/>
        </w:tabs>
        <w:ind w:left="3240" w:hanging="360"/>
      </w:pPr>
      <w:rPr>
        <w:rFonts w:ascii="Arial" w:hAnsi="Arial" w:hint="default"/>
      </w:rPr>
    </w:lvl>
    <w:lvl w:ilvl="5" w:tplc="5E02CB90" w:tentative="1">
      <w:start w:val="1"/>
      <w:numFmt w:val="bullet"/>
      <w:lvlText w:val="•"/>
      <w:lvlJc w:val="left"/>
      <w:pPr>
        <w:tabs>
          <w:tab w:val="num" w:pos="3960"/>
        </w:tabs>
        <w:ind w:left="3960" w:hanging="360"/>
      </w:pPr>
      <w:rPr>
        <w:rFonts w:ascii="Arial" w:hAnsi="Arial" w:hint="default"/>
      </w:rPr>
    </w:lvl>
    <w:lvl w:ilvl="6" w:tplc="FDDA4E1E" w:tentative="1">
      <w:start w:val="1"/>
      <w:numFmt w:val="bullet"/>
      <w:lvlText w:val="•"/>
      <w:lvlJc w:val="left"/>
      <w:pPr>
        <w:tabs>
          <w:tab w:val="num" w:pos="4680"/>
        </w:tabs>
        <w:ind w:left="4680" w:hanging="360"/>
      </w:pPr>
      <w:rPr>
        <w:rFonts w:ascii="Arial" w:hAnsi="Arial" w:hint="default"/>
      </w:rPr>
    </w:lvl>
    <w:lvl w:ilvl="7" w:tplc="344C8E36" w:tentative="1">
      <w:start w:val="1"/>
      <w:numFmt w:val="bullet"/>
      <w:lvlText w:val="•"/>
      <w:lvlJc w:val="left"/>
      <w:pPr>
        <w:tabs>
          <w:tab w:val="num" w:pos="5400"/>
        </w:tabs>
        <w:ind w:left="5400" w:hanging="360"/>
      </w:pPr>
      <w:rPr>
        <w:rFonts w:ascii="Arial" w:hAnsi="Arial" w:hint="default"/>
      </w:rPr>
    </w:lvl>
    <w:lvl w:ilvl="8" w:tplc="4D9EF3C6"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25E7928"/>
    <w:multiLevelType w:val="hybridMultilevel"/>
    <w:tmpl w:val="9AE8392E"/>
    <w:lvl w:ilvl="0" w:tplc="1BD40CC6">
      <w:start w:val="1"/>
      <w:numFmt w:val="bullet"/>
      <w:lvlText w:val="•"/>
      <w:lvlJc w:val="left"/>
      <w:pPr>
        <w:tabs>
          <w:tab w:val="num" w:pos="360"/>
        </w:tabs>
        <w:ind w:left="360" w:hanging="360"/>
      </w:pPr>
      <w:rPr>
        <w:rFonts w:ascii="Arial" w:hAnsi="Arial" w:hint="default"/>
      </w:rPr>
    </w:lvl>
    <w:lvl w:ilvl="1" w:tplc="55589F02">
      <w:start w:val="1"/>
      <w:numFmt w:val="bullet"/>
      <w:lvlText w:val="•"/>
      <w:lvlJc w:val="left"/>
      <w:pPr>
        <w:tabs>
          <w:tab w:val="num" w:pos="1080"/>
        </w:tabs>
        <w:ind w:left="1080" w:hanging="360"/>
      </w:pPr>
      <w:rPr>
        <w:rFonts w:ascii="Arial" w:hAnsi="Arial" w:hint="default"/>
      </w:rPr>
    </w:lvl>
    <w:lvl w:ilvl="2" w:tplc="9D401704" w:tentative="1">
      <w:start w:val="1"/>
      <w:numFmt w:val="bullet"/>
      <w:lvlText w:val="•"/>
      <w:lvlJc w:val="left"/>
      <w:pPr>
        <w:tabs>
          <w:tab w:val="num" w:pos="1800"/>
        </w:tabs>
        <w:ind w:left="1800" w:hanging="360"/>
      </w:pPr>
      <w:rPr>
        <w:rFonts w:ascii="Arial" w:hAnsi="Arial" w:hint="default"/>
      </w:rPr>
    </w:lvl>
    <w:lvl w:ilvl="3" w:tplc="6F42A6EC" w:tentative="1">
      <w:start w:val="1"/>
      <w:numFmt w:val="bullet"/>
      <w:lvlText w:val="•"/>
      <w:lvlJc w:val="left"/>
      <w:pPr>
        <w:tabs>
          <w:tab w:val="num" w:pos="2520"/>
        </w:tabs>
        <w:ind w:left="2520" w:hanging="360"/>
      </w:pPr>
      <w:rPr>
        <w:rFonts w:ascii="Arial" w:hAnsi="Arial" w:hint="default"/>
      </w:rPr>
    </w:lvl>
    <w:lvl w:ilvl="4" w:tplc="44526412" w:tentative="1">
      <w:start w:val="1"/>
      <w:numFmt w:val="bullet"/>
      <w:lvlText w:val="•"/>
      <w:lvlJc w:val="left"/>
      <w:pPr>
        <w:tabs>
          <w:tab w:val="num" w:pos="3240"/>
        </w:tabs>
        <w:ind w:left="3240" w:hanging="360"/>
      </w:pPr>
      <w:rPr>
        <w:rFonts w:ascii="Arial" w:hAnsi="Arial" w:hint="default"/>
      </w:rPr>
    </w:lvl>
    <w:lvl w:ilvl="5" w:tplc="76B6C146" w:tentative="1">
      <w:start w:val="1"/>
      <w:numFmt w:val="bullet"/>
      <w:lvlText w:val="•"/>
      <w:lvlJc w:val="left"/>
      <w:pPr>
        <w:tabs>
          <w:tab w:val="num" w:pos="3960"/>
        </w:tabs>
        <w:ind w:left="3960" w:hanging="360"/>
      </w:pPr>
      <w:rPr>
        <w:rFonts w:ascii="Arial" w:hAnsi="Arial" w:hint="default"/>
      </w:rPr>
    </w:lvl>
    <w:lvl w:ilvl="6" w:tplc="11763C02" w:tentative="1">
      <w:start w:val="1"/>
      <w:numFmt w:val="bullet"/>
      <w:lvlText w:val="•"/>
      <w:lvlJc w:val="left"/>
      <w:pPr>
        <w:tabs>
          <w:tab w:val="num" w:pos="4680"/>
        </w:tabs>
        <w:ind w:left="4680" w:hanging="360"/>
      </w:pPr>
      <w:rPr>
        <w:rFonts w:ascii="Arial" w:hAnsi="Arial" w:hint="default"/>
      </w:rPr>
    </w:lvl>
    <w:lvl w:ilvl="7" w:tplc="78A4A23A" w:tentative="1">
      <w:start w:val="1"/>
      <w:numFmt w:val="bullet"/>
      <w:lvlText w:val="•"/>
      <w:lvlJc w:val="left"/>
      <w:pPr>
        <w:tabs>
          <w:tab w:val="num" w:pos="5400"/>
        </w:tabs>
        <w:ind w:left="5400" w:hanging="360"/>
      </w:pPr>
      <w:rPr>
        <w:rFonts w:ascii="Arial" w:hAnsi="Arial" w:hint="default"/>
      </w:rPr>
    </w:lvl>
    <w:lvl w:ilvl="8" w:tplc="0E923C5C"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7742C40"/>
    <w:multiLevelType w:val="hybridMultilevel"/>
    <w:tmpl w:val="A120F064"/>
    <w:lvl w:ilvl="0" w:tplc="A788BA64">
      <w:start w:val="1"/>
      <w:numFmt w:val="decimal"/>
      <w:lvlText w:val="%1"/>
      <w:lvlJc w:val="left"/>
      <w:pPr>
        <w:ind w:left="720" w:hanging="360"/>
      </w:pPr>
      <w:rPr>
        <w:rFonts w:ascii="Calibri" w:hAnsi="Calibr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4B5BB2"/>
    <w:multiLevelType w:val="hybridMultilevel"/>
    <w:tmpl w:val="F230DA8A"/>
    <w:lvl w:ilvl="0" w:tplc="79AA00B4">
      <w:start w:val="1"/>
      <w:numFmt w:val="bullet"/>
      <w:lvlText w:val="•"/>
      <w:lvlJc w:val="left"/>
      <w:pPr>
        <w:tabs>
          <w:tab w:val="num" w:pos="360"/>
        </w:tabs>
        <w:ind w:left="360" w:hanging="360"/>
      </w:pPr>
      <w:rPr>
        <w:rFonts w:ascii="Arial" w:hAnsi="Arial" w:hint="default"/>
      </w:rPr>
    </w:lvl>
    <w:lvl w:ilvl="1" w:tplc="6D387A46">
      <w:start w:val="121"/>
      <w:numFmt w:val="bullet"/>
      <w:lvlText w:val="•"/>
      <w:lvlJc w:val="left"/>
      <w:pPr>
        <w:tabs>
          <w:tab w:val="num" w:pos="1080"/>
        </w:tabs>
        <w:ind w:left="1080" w:hanging="360"/>
      </w:pPr>
      <w:rPr>
        <w:rFonts w:ascii="Arial" w:hAnsi="Arial" w:hint="default"/>
      </w:rPr>
    </w:lvl>
    <w:lvl w:ilvl="2" w:tplc="56800082" w:tentative="1">
      <w:start w:val="1"/>
      <w:numFmt w:val="bullet"/>
      <w:lvlText w:val="•"/>
      <w:lvlJc w:val="left"/>
      <w:pPr>
        <w:tabs>
          <w:tab w:val="num" w:pos="1800"/>
        </w:tabs>
        <w:ind w:left="1800" w:hanging="360"/>
      </w:pPr>
      <w:rPr>
        <w:rFonts w:ascii="Arial" w:hAnsi="Arial" w:hint="default"/>
      </w:rPr>
    </w:lvl>
    <w:lvl w:ilvl="3" w:tplc="BD98E94E" w:tentative="1">
      <w:start w:val="1"/>
      <w:numFmt w:val="bullet"/>
      <w:lvlText w:val="•"/>
      <w:lvlJc w:val="left"/>
      <w:pPr>
        <w:tabs>
          <w:tab w:val="num" w:pos="2520"/>
        </w:tabs>
        <w:ind w:left="2520" w:hanging="360"/>
      </w:pPr>
      <w:rPr>
        <w:rFonts w:ascii="Arial" w:hAnsi="Arial" w:hint="default"/>
      </w:rPr>
    </w:lvl>
    <w:lvl w:ilvl="4" w:tplc="D1E25976" w:tentative="1">
      <w:start w:val="1"/>
      <w:numFmt w:val="bullet"/>
      <w:lvlText w:val="•"/>
      <w:lvlJc w:val="left"/>
      <w:pPr>
        <w:tabs>
          <w:tab w:val="num" w:pos="3240"/>
        </w:tabs>
        <w:ind w:left="3240" w:hanging="360"/>
      </w:pPr>
      <w:rPr>
        <w:rFonts w:ascii="Arial" w:hAnsi="Arial" w:hint="default"/>
      </w:rPr>
    </w:lvl>
    <w:lvl w:ilvl="5" w:tplc="6FDE33E0" w:tentative="1">
      <w:start w:val="1"/>
      <w:numFmt w:val="bullet"/>
      <w:lvlText w:val="•"/>
      <w:lvlJc w:val="left"/>
      <w:pPr>
        <w:tabs>
          <w:tab w:val="num" w:pos="3960"/>
        </w:tabs>
        <w:ind w:left="3960" w:hanging="360"/>
      </w:pPr>
      <w:rPr>
        <w:rFonts w:ascii="Arial" w:hAnsi="Arial" w:hint="default"/>
      </w:rPr>
    </w:lvl>
    <w:lvl w:ilvl="6" w:tplc="8BC0DC8E" w:tentative="1">
      <w:start w:val="1"/>
      <w:numFmt w:val="bullet"/>
      <w:lvlText w:val="•"/>
      <w:lvlJc w:val="left"/>
      <w:pPr>
        <w:tabs>
          <w:tab w:val="num" w:pos="4680"/>
        </w:tabs>
        <w:ind w:left="4680" w:hanging="360"/>
      </w:pPr>
      <w:rPr>
        <w:rFonts w:ascii="Arial" w:hAnsi="Arial" w:hint="default"/>
      </w:rPr>
    </w:lvl>
    <w:lvl w:ilvl="7" w:tplc="CE145C76" w:tentative="1">
      <w:start w:val="1"/>
      <w:numFmt w:val="bullet"/>
      <w:lvlText w:val="•"/>
      <w:lvlJc w:val="left"/>
      <w:pPr>
        <w:tabs>
          <w:tab w:val="num" w:pos="5400"/>
        </w:tabs>
        <w:ind w:left="5400" w:hanging="360"/>
      </w:pPr>
      <w:rPr>
        <w:rFonts w:ascii="Arial" w:hAnsi="Arial" w:hint="default"/>
      </w:rPr>
    </w:lvl>
    <w:lvl w:ilvl="8" w:tplc="6DB05FC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0FC3772"/>
    <w:multiLevelType w:val="hybridMultilevel"/>
    <w:tmpl w:val="9E72F0A2"/>
    <w:lvl w:ilvl="0" w:tplc="1ACC5CC8">
      <w:start w:val="1"/>
      <w:numFmt w:val="bullet"/>
      <w:lvlText w:val="•"/>
      <w:lvlJc w:val="left"/>
      <w:pPr>
        <w:tabs>
          <w:tab w:val="num" w:pos="360"/>
        </w:tabs>
        <w:ind w:left="360" w:hanging="360"/>
      </w:pPr>
      <w:rPr>
        <w:rFonts w:ascii="Arial" w:hAnsi="Arial" w:hint="default"/>
      </w:rPr>
    </w:lvl>
    <w:lvl w:ilvl="1" w:tplc="EE7816F6" w:tentative="1">
      <w:start w:val="1"/>
      <w:numFmt w:val="bullet"/>
      <w:lvlText w:val="•"/>
      <w:lvlJc w:val="left"/>
      <w:pPr>
        <w:tabs>
          <w:tab w:val="num" w:pos="1080"/>
        </w:tabs>
        <w:ind w:left="1080" w:hanging="360"/>
      </w:pPr>
      <w:rPr>
        <w:rFonts w:ascii="Arial" w:hAnsi="Arial" w:hint="default"/>
      </w:rPr>
    </w:lvl>
    <w:lvl w:ilvl="2" w:tplc="59F8D092" w:tentative="1">
      <w:start w:val="1"/>
      <w:numFmt w:val="bullet"/>
      <w:lvlText w:val="•"/>
      <w:lvlJc w:val="left"/>
      <w:pPr>
        <w:tabs>
          <w:tab w:val="num" w:pos="1800"/>
        </w:tabs>
        <w:ind w:left="1800" w:hanging="360"/>
      </w:pPr>
      <w:rPr>
        <w:rFonts w:ascii="Arial" w:hAnsi="Arial" w:hint="default"/>
      </w:rPr>
    </w:lvl>
    <w:lvl w:ilvl="3" w:tplc="07D606A2" w:tentative="1">
      <w:start w:val="1"/>
      <w:numFmt w:val="bullet"/>
      <w:lvlText w:val="•"/>
      <w:lvlJc w:val="left"/>
      <w:pPr>
        <w:tabs>
          <w:tab w:val="num" w:pos="2520"/>
        </w:tabs>
        <w:ind w:left="2520" w:hanging="360"/>
      </w:pPr>
      <w:rPr>
        <w:rFonts w:ascii="Arial" w:hAnsi="Arial" w:hint="default"/>
      </w:rPr>
    </w:lvl>
    <w:lvl w:ilvl="4" w:tplc="AF140398" w:tentative="1">
      <w:start w:val="1"/>
      <w:numFmt w:val="bullet"/>
      <w:lvlText w:val="•"/>
      <w:lvlJc w:val="left"/>
      <w:pPr>
        <w:tabs>
          <w:tab w:val="num" w:pos="3240"/>
        </w:tabs>
        <w:ind w:left="3240" w:hanging="360"/>
      </w:pPr>
      <w:rPr>
        <w:rFonts w:ascii="Arial" w:hAnsi="Arial" w:hint="default"/>
      </w:rPr>
    </w:lvl>
    <w:lvl w:ilvl="5" w:tplc="5D94729E" w:tentative="1">
      <w:start w:val="1"/>
      <w:numFmt w:val="bullet"/>
      <w:lvlText w:val="•"/>
      <w:lvlJc w:val="left"/>
      <w:pPr>
        <w:tabs>
          <w:tab w:val="num" w:pos="3960"/>
        </w:tabs>
        <w:ind w:left="3960" w:hanging="360"/>
      </w:pPr>
      <w:rPr>
        <w:rFonts w:ascii="Arial" w:hAnsi="Arial" w:hint="default"/>
      </w:rPr>
    </w:lvl>
    <w:lvl w:ilvl="6" w:tplc="87DA48A6" w:tentative="1">
      <w:start w:val="1"/>
      <w:numFmt w:val="bullet"/>
      <w:lvlText w:val="•"/>
      <w:lvlJc w:val="left"/>
      <w:pPr>
        <w:tabs>
          <w:tab w:val="num" w:pos="4680"/>
        </w:tabs>
        <w:ind w:left="4680" w:hanging="360"/>
      </w:pPr>
      <w:rPr>
        <w:rFonts w:ascii="Arial" w:hAnsi="Arial" w:hint="default"/>
      </w:rPr>
    </w:lvl>
    <w:lvl w:ilvl="7" w:tplc="7DCC5D08" w:tentative="1">
      <w:start w:val="1"/>
      <w:numFmt w:val="bullet"/>
      <w:lvlText w:val="•"/>
      <w:lvlJc w:val="left"/>
      <w:pPr>
        <w:tabs>
          <w:tab w:val="num" w:pos="5400"/>
        </w:tabs>
        <w:ind w:left="5400" w:hanging="360"/>
      </w:pPr>
      <w:rPr>
        <w:rFonts w:ascii="Arial" w:hAnsi="Arial" w:hint="default"/>
      </w:rPr>
    </w:lvl>
    <w:lvl w:ilvl="8" w:tplc="50C639F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47554912"/>
    <w:multiLevelType w:val="hybridMultilevel"/>
    <w:tmpl w:val="D2324998"/>
    <w:lvl w:ilvl="0" w:tplc="9DCE5376">
      <w:start w:val="1"/>
      <w:numFmt w:val="bullet"/>
      <w:lvlText w:val="•"/>
      <w:lvlJc w:val="left"/>
      <w:pPr>
        <w:tabs>
          <w:tab w:val="num" w:pos="360"/>
        </w:tabs>
        <w:ind w:left="360" w:hanging="360"/>
      </w:pPr>
      <w:rPr>
        <w:rFonts w:ascii="Arial" w:hAnsi="Arial" w:hint="default"/>
      </w:rPr>
    </w:lvl>
    <w:lvl w:ilvl="1" w:tplc="4424A022">
      <w:start w:val="121"/>
      <w:numFmt w:val="bullet"/>
      <w:lvlText w:val="•"/>
      <w:lvlJc w:val="left"/>
      <w:pPr>
        <w:tabs>
          <w:tab w:val="num" w:pos="1080"/>
        </w:tabs>
        <w:ind w:left="1080" w:hanging="360"/>
      </w:pPr>
      <w:rPr>
        <w:rFonts w:ascii="Arial" w:hAnsi="Arial" w:hint="default"/>
      </w:rPr>
    </w:lvl>
    <w:lvl w:ilvl="2" w:tplc="BBF66A7A" w:tentative="1">
      <w:start w:val="1"/>
      <w:numFmt w:val="bullet"/>
      <w:lvlText w:val="•"/>
      <w:lvlJc w:val="left"/>
      <w:pPr>
        <w:tabs>
          <w:tab w:val="num" w:pos="1800"/>
        </w:tabs>
        <w:ind w:left="1800" w:hanging="360"/>
      </w:pPr>
      <w:rPr>
        <w:rFonts w:ascii="Arial" w:hAnsi="Arial" w:hint="default"/>
      </w:rPr>
    </w:lvl>
    <w:lvl w:ilvl="3" w:tplc="2A8218F4" w:tentative="1">
      <w:start w:val="1"/>
      <w:numFmt w:val="bullet"/>
      <w:lvlText w:val="•"/>
      <w:lvlJc w:val="left"/>
      <w:pPr>
        <w:tabs>
          <w:tab w:val="num" w:pos="2520"/>
        </w:tabs>
        <w:ind w:left="2520" w:hanging="360"/>
      </w:pPr>
      <w:rPr>
        <w:rFonts w:ascii="Arial" w:hAnsi="Arial" w:hint="default"/>
      </w:rPr>
    </w:lvl>
    <w:lvl w:ilvl="4" w:tplc="A19EBB64" w:tentative="1">
      <w:start w:val="1"/>
      <w:numFmt w:val="bullet"/>
      <w:lvlText w:val="•"/>
      <w:lvlJc w:val="left"/>
      <w:pPr>
        <w:tabs>
          <w:tab w:val="num" w:pos="3240"/>
        </w:tabs>
        <w:ind w:left="3240" w:hanging="360"/>
      </w:pPr>
      <w:rPr>
        <w:rFonts w:ascii="Arial" w:hAnsi="Arial" w:hint="default"/>
      </w:rPr>
    </w:lvl>
    <w:lvl w:ilvl="5" w:tplc="75D27AF2" w:tentative="1">
      <w:start w:val="1"/>
      <w:numFmt w:val="bullet"/>
      <w:lvlText w:val="•"/>
      <w:lvlJc w:val="left"/>
      <w:pPr>
        <w:tabs>
          <w:tab w:val="num" w:pos="3960"/>
        </w:tabs>
        <w:ind w:left="3960" w:hanging="360"/>
      </w:pPr>
      <w:rPr>
        <w:rFonts w:ascii="Arial" w:hAnsi="Arial" w:hint="default"/>
      </w:rPr>
    </w:lvl>
    <w:lvl w:ilvl="6" w:tplc="0C36C21C" w:tentative="1">
      <w:start w:val="1"/>
      <w:numFmt w:val="bullet"/>
      <w:lvlText w:val="•"/>
      <w:lvlJc w:val="left"/>
      <w:pPr>
        <w:tabs>
          <w:tab w:val="num" w:pos="4680"/>
        </w:tabs>
        <w:ind w:left="4680" w:hanging="360"/>
      </w:pPr>
      <w:rPr>
        <w:rFonts w:ascii="Arial" w:hAnsi="Arial" w:hint="default"/>
      </w:rPr>
    </w:lvl>
    <w:lvl w:ilvl="7" w:tplc="50680838" w:tentative="1">
      <w:start w:val="1"/>
      <w:numFmt w:val="bullet"/>
      <w:lvlText w:val="•"/>
      <w:lvlJc w:val="left"/>
      <w:pPr>
        <w:tabs>
          <w:tab w:val="num" w:pos="5400"/>
        </w:tabs>
        <w:ind w:left="5400" w:hanging="360"/>
      </w:pPr>
      <w:rPr>
        <w:rFonts w:ascii="Arial" w:hAnsi="Arial" w:hint="default"/>
      </w:rPr>
    </w:lvl>
    <w:lvl w:ilvl="8" w:tplc="C64CC61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7FC499A"/>
    <w:multiLevelType w:val="hybridMultilevel"/>
    <w:tmpl w:val="C9B23170"/>
    <w:lvl w:ilvl="0" w:tplc="EB1885DE">
      <w:start w:val="1"/>
      <w:numFmt w:val="bullet"/>
      <w:lvlText w:val="•"/>
      <w:lvlJc w:val="left"/>
      <w:pPr>
        <w:tabs>
          <w:tab w:val="num" w:pos="360"/>
        </w:tabs>
        <w:ind w:left="360" w:hanging="360"/>
      </w:pPr>
      <w:rPr>
        <w:rFonts w:ascii="Arial" w:hAnsi="Arial" w:hint="default"/>
      </w:rPr>
    </w:lvl>
    <w:lvl w:ilvl="1" w:tplc="1DC0CBEE" w:tentative="1">
      <w:start w:val="1"/>
      <w:numFmt w:val="bullet"/>
      <w:lvlText w:val="•"/>
      <w:lvlJc w:val="left"/>
      <w:pPr>
        <w:tabs>
          <w:tab w:val="num" w:pos="1080"/>
        </w:tabs>
        <w:ind w:left="1080" w:hanging="360"/>
      </w:pPr>
      <w:rPr>
        <w:rFonts w:ascii="Arial" w:hAnsi="Arial" w:hint="default"/>
      </w:rPr>
    </w:lvl>
    <w:lvl w:ilvl="2" w:tplc="E9BEC468" w:tentative="1">
      <w:start w:val="1"/>
      <w:numFmt w:val="bullet"/>
      <w:lvlText w:val="•"/>
      <w:lvlJc w:val="left"/>
      <w:pPr>
        <w:tabs>
          <w:tab w:val="num" w:pos="1800"/>
        </w:tabs>
        <w:ind w:left="1800" w:hanging="360"/>
      </w:pPr>
      <w:rPr>
        <w:rFonts w:ascii="Arial" w:hAnsi="Arial" w:hint="default"/>
      </w:rPr>
    </w:lvl>
    <w:lvl w:ilvl="3" w:tplc="73D42B98" w:tentative="1">
      <w:start w:val="1"/>
      <w:numFmt w:val="bullet"/>
      <w:lvlText w:val="•"/>
      <w:lvlJc w:val="left"/>
      <w:pPr>
        <w:tabs>
          <w:tab w:val="num" w:pos="2520"/>
        </w:tabs>
        <w:ind w:left="2520" w:hanging="360"/>
      </w:pPr>
      <w:rPr>
        <w:rFonts w:ascii="Arial" w:hAnsi="Arial" w:hint="default"/>
      </w:rPr>
    </w:lvl>
    <w:lvl w:ilvl="4" w:tplc="AF00480C" w:tentative="1">
      <w:start w:val="1"/>
      <w:numFmt w:val="bullet"/>
      <w:lvlText w:val="•"/>
      <w:lvlJc w:val="left"/>
      <w:pPr>
        <w:tabs>
          <w:tab w:val="num" w:pos="3240"/>
        </w:tabs>
        <w:ind w:left="3240" w:hanging="360"/>
      </w:pPr>
      <w:rPr>
        <w:rFonts w:ascii="Arial" w:hAnsi="Arial" w:hint="default"/>
      </w:rPr>
    </w:lvl>
    <w:lvl w:ilvl="5" w:tplc="82DCA57E" w:tentative="1">
      <w:start w:val="1"/>
      <w:numFmt w:val="bullet"/>
      <w:lvlText w:val="•"/>
      <w:lvlJc w:val="left"/>
      <w:pPr>
        <w:tabs>
          <w:tab w:val="num" w:pos="3960"/>
        </w:tabs>
        <w:ind w:left="3960" w:hanging="360"/>
      </w:pPr>
      <w:rPr>
        <w:rFonts w:ascii="Arial" w:hAnsi="Arial" w:hint="default"/>
      </w:rPr>
    </w:lvl>
    <w:lvl w:ilvl="6" w:tplc="83143484" w:tentative="1">
      <w:start w:val="1"/>
      <w:numFmt w:val="bullet"/>
      <w:lvlText w:val="•"/>
      <w:lvlJc w:val="left"/>
      <w:pPr>
        <w:tabs>
          <w:tab w:val="num" w:pos="4680"/>
        </w:tabs>
        <w:ind w:left="4680" w:hanging="360"/>
      </w:pPr>
      <w:rPr>
        <w:rFonts w:ascii="Arial" w:hAnsi="Arial" w:hint="default"/>
      </w:rPr>
    </w:lvl>
    <w:lvl w:ilvl="7" w:tplc="2EDC3200" w:tentative="1">
      <w:start w:val="1"/>
      <w:numFmt w:val="bullet"/>
      <w:lvlText w:val="•"/>
      <w:lvlJc w:val="left"/>
      <w:pPr>
        <w:tabs>
          <w:tab w:val="num" w:pos="5400"/>
        </w:tabs>
        <w:ind w:left="5400" w:hanging="360"/>
      </w:pPr>
      <w:rPr>
        <w:rFonts w:ascii="Arial" w:hAnsi="Arial" w:hint="default"/>
      </w:rPr>
    </w:lvl>
    <w:lvl w:ilvl="8" w:tplc="B462CAC8"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9FA3EB9"/>
    <w:multiLevelType w:val="hybridMultilevel"/>
    <w:tmpl w:val="1A046604"/>
    <w:lvl w:ilvl="0" w:tplc="2D10499E">
      <w:start w:val="1"/>
      <w:numFmt w:val="bullet"/>
      <w:lvlText w:val="•"/>
      <w:lvlJc w:val="left"/>
      <w:pPr>
        <w:tabs>
          <w:tab w:val="num" w:pos="360"/>
        </w:tabs>
        <w:ind w:left="360" w:hanging="360"/>
      </w:pPr>
      <w:rPr>
        <w:rFonts w:ascii="Arial" w:hAnsi="Arial" w:hint="default"/>
      </w:rPr>
    </w:lvl>
    <w:lvl w:ilvl="1" w:tplc="8580FFF2" w:tentative="1">
      <w:start w:val="1"/>
      <w:numFmt w:val="bullet"/>
      <w:lvlText w:val="•"/>
      <w:lvlJc w:val="left"/>
      <w:pPr>
        <w:tabs>
          <w:tab w:val="num" w:pos="1080"/>
        </w:tabs>
        <w:ind w:left="1080" w:hanging="360"/>
      </w:pPr>
      <w:rPr>
        <w:rFonts w:ascii="Arial" w:hAnsi="Arial" w:hint="default"/>
      </w:rPr>
    </w:lvl>
    <w:lvl w:ilvl="2" w:tplc="B05E73FE" w:tentative="1">
      <w:start w:val="1"/>
      <w:numFmt w:val="bullet"/>
      <w:lvlText w:val="•"/>
      <w:lvlJc w:val="left"/>
      <w:pPr>
        <w:tabs>
          <w:tab w:val="num" w:pos="1800"/>
        </w:tabs>
        <w:ind w:left="1800" w:hanging="360"/>
      </w:pPr>
      <w:rPr>
        <w:rFonts w:ascii="Arial" w:hAnsi="Arial" w:hint="default"/>
      </w:rPr>
    </w:lvl>
    <w:lvl w:ilvl="3" w:tplc="5914AB9A" w:tentative="1">
      <w:start w:val="1"/>
      <w:numFmt w:val="bullet"/>
      <w:lvlText w:val="•"/>
      <w:lvlJc w:val="left"/>
      <w:pPr>
        <w:tabs>
          <w:tab w:val="num" w:pos="2520"/>
        </w:tabs>
        <w:ind w:left="2520" w:hanging="360"/>
      </w:pPr>
      <w:rPr>
        <w:rFonts w:ascii="Arial" w:hAnsi="Arial" w:hint="default"/>
      </w:rPr>
    </w:lvl>
    <w:lvl w:ilvl="4" w:tplc="BD16A4EE" w:tentative="1">
      <w:start w:val="1"/>
      <w:numFmt w:val="bullet"/>
      <w:lvlText w:val="•"/>
      <w:lvlJc w:val="left"/>
      <w:pPr>
        <w:tabs>
          <w:tab w:val="num" w:pos="3240"/>
        </w:tabs>
        <w:ind w:left="3240" w:hanging="360"/>
      </w:pPr>
      <w:rPr>
        <w:rFonts w:ascii="Arial" w:hAnsi="Arial" w:hint="default"/>
      </w:rPr>
    </w:lvl>
    <w:lvl w:ilvl="5" w:tplc="D1CC3160" w:tentative="1">
      <w:start w:val="1"/>
      <w:numFmt w:val="bullet"/>
      <w:lvlText w:val="•"/>
      <w:lvlJc w:val="left"/>
      <w:pPr>
        <w:tabs>
          <w:tab w:val="num" w:pos="3960"/>
        </w:tabs>
        <w:ind w:left="3960" w:hanging="360"/>
      </w:pPr>
      <w:rPr>
        <w:rFonts w:ascii="Arial" w:hAnsi="Arial" w:hint="default"/>
      </w:rPr>
    </w:lvl>
    <w:lvl w:ilvl="6" w:tplc="85EE9CFE" w:tentative="1">
      <w:start w:val="1"/>
      <w:numFmt w:val="bullet"/>
      <w:lvlText w:val="•"/>
      <w:lvlJc w:val="left"/>
      <w:pPr>
        <w:tabs>
          <w:tab w:val="num" w:pos="4680"/>
        </w:tabs>
        <w:ind w:left="4680" w:hanging="360"/>
      </w:pPr>
      <w:rPr>
        <w:rFonts w:ascii="Arial" w:hAnsi="Arial" w:hint="default"/>
      </w:rPr>
    </w:lvl>
    <w:lvl w:ilvl="7" w:tplc="524A53DC" w:tentative="1">
      <w:start w:val="1"/>
      <w:numFmt w:val="bullet"/>
      <w:lvlText w:val="•"/>
      <w:lvlJc w:val="left"/>
      <w:pPr>
        <w:tabs>
          <w:tab w:val="num" w:pos="5400"/>
        </w:tabs>
        <w:ind w:left="5400" w:hanging="360"/>
      </w:pPr>
      <w:rPr>
        <w:rFonts w:ascii="Arial" w:hAnsi="Arial" w:hint="default"/>
      </w:rPr>
    </w:lvl>
    <w:lvl w:ilvl="8" w:tplc="BA94725C"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3731E82"/>
    <w:multiLevelType w:val="hybridMultilevel"/>
    <w:tmpl w:val="1B004B00"/>
    <w:lvl w:ilvl="0" w:tplc="9B9E6D48">
      <w:start w:val="1"/>
      <w:numFmt w:val="bullet"/>
      <w:lvlText w:val="•"/>
      <w:lvlJc w:val="left"/>
      <w:pPr>
        <w:tabs>
          <w:tab w:val="num" w:pos="360"/>
        </w:tabs>
        <w:ind w:left="360" w:hanging="360"/>
      </w:pPr>
      <w:rPr>
        <w:rFonts w:ascii="Arial" w:hAnsi="Arial" w:hint="default"/>
      </w:rPr>
    </w:lvl>
    <w:lvl w:ilvl="1" w:tplc="F9CEEDD4" w:tentative="1">
      <w:start w:val="1"/>
      <w:numFmt w:val="bullet"/>
      <w:lvlText w:val="•"/>
      <w:lvlJc w:val="left"/>
      <w:pPr>
        <w:tabs>
          <w:tab w:val="num" w:pos="1080"/>
        </w:tabs>
        <w:ind w:left="1080" w:hanging="360"/>
      </w:pPr>
      <w:rPr>
        <w:rFonts w:ascii="Arial" w:hAnsi="Arial" w:hint="default"/>
      </w:rPr>
    </w:lvl>
    <w:lvl w:ilvl="2" w:tplc="7ECCBF16" w:tentative="1">
      <w:start w:val="1"/>
      <w:numFmt w:val="bullet"/>
      <w:lvlText w:val="•"/>
      <w:lvlJc w:val="left"/>
      <w:pPr>
        <w:tabs>
          <w:tab w:val="num" w:pos="1800"/>
        </w:tabs>
        <w:ind w:left="1800" w:hanging="360"/>
      </w:pPr>
      <w:rPr>
        <w:rFonts w:ascii="Arial" w:hAnsi="Arial" w:hint="default"/>
      </w:rPr>
    </w:lvl>
    <w:lvl w:ilvl="3" w:tplc="5BD0C63C" w:tentative="1">
      <w:start w:val="1"/>
      <w:numFmt w:val="bullet"/>
      <w:lvlText w:val="•"/>
      <w:lvlJc w:val="left"/>
      <w:pPr>
        <w:tabs>
          <w:tab w:val="num" w:pos="2520"/>
        </w:tabs>
        <w:ind w:left="2520" w:hanging="360"/>
      </w:pPr>
      <w:rPr>
        <w:rFonts w:ascii="Arial" w:hAnsi="Arial" w:hint="default"/>
      </w:rPr>
    </w:lvl>
    <w:lvl w:ilvl="4" w:tplc="755EFFC2" w:tentative="1">
      <w:start w:val="1"/>
      <w:numFmt w:val="bullet"/>
      <w:lvlText w:val="•"/>
      <w:lvlJc w:val="left"/>
      <w:pPr>
        <w:tabs>
          <w:tab w:val="num" w:pos="3240"/>
        </w:tabs>
        <w:ind w:left="3240" w:hanging="360"/>
      </w:pPr>
      <w:rPr>
        <w:rFonts w:ascii="Arial" w:hAnsi="Arial" w:hint="default"/>
      </w:rPr>
    </w:lvl>
    <w:lvl w:ilvl="5" w:tplc="50A8D544" w:tentative="1">
      <w:start w:val="1"/>
      <w:numFmt w:val="bullet"/>
      <w:lvlText w:val="•"/>
      <w:lvlJc w:val="left"/>
      <w:pPr>
        <w:tabs>
          <w:tab w:val="num" w:pos="3960"/>
        </w:tabs>
        <w:ind w:left="3960" w:hanging="360"/>
      </w:pPr>
      <w:rPr>
        <w:rFonts w:ascii="Arial" w:hAnsi="Arial" w:hint="default"/>
      </w:rPr>
    </w:lvl>
    <w:lvl w:ilvl="6" w:tplc="42D08B1C" w:tentative="1">
      <w:start w:val="1"/>
      <w:numFmt w:val="bullet"/>
      <w:lvlText w:val="•"/>
      <w:lvlJc w:val="left"/>
      <w:pPr>
        <w:tabs>
          <w:tab w:val="num" w:pos="4680"/>
        </w:tabs>
        <w:ind w:left="4680" w:hanging="360"/>
      </w:pPr>
      <w:rPr>
        <w:rFonts w:ascii="Arial" w:hAnsi="Arial" w:hint="default"/>
      </w:rPr>
    </w:lvl>
    <w:lvl w:ilvl="7" w:tplc="50B24126" w:tentative="1">
      <w:start w:val="1"/>
      <w:numFmt w:val="bullet"/>
      <w:lvlText w:val="•"/>
      <w:lvlJc w:val="left"/>
      <w:pPr>
        <w:tabs>
          <w:tab w:val="num" w:pos="5400"/>
        </w:tabs>
        <w:ind w:left="5400" w:hanging="360"/>
      </w:pPr>
      <w:rPr>
        <w:rFonts w:ascii="Arial" w:hAnsi="Arial" w:hint="default"/>
      </w:rPr>
    </w:lvl>
    <w:lvl w:ilvl="8" w:tplc="B64ABEAC"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6A94879"/>
    <w:multiLevelType w:val="hybridMultilevel"/>
    <w:tmpl w:val="FA7E5D66"/>
    <w:lvl w:ilvl="0" w:tplc="8874301C">
      <w:start w:val="1"/>
      <w:numFmt w:val="bullet"/>
      <w:lvlText w:val="•"/>
      <w:lvlJc w:val="left"/>
      <w:pPr>
        <w:tabs>
          <w:tab w:val="num" w:pos="360"/>
        </w:tabs>
        <w:ind w:left="360" w:hanging="360"/>
      </w:pPr>
      <w:rPr>
        <w:rFonts w:ascii="Arial" w:hAnsi="Arial" w:hint="default"/>
      </w:rPr>
    </w:lvl>
    <w:lvl w:ilvl="1" w:tplc="1910F2A8">
      <w:start w:val="1"/>
      <w:numFmt w:val="bullet"/>
      <w:lvlText w:val="•"/>
      <w:lvlJc w:val="left"/>
      <w:pPr>
        <w:tabs>
          <w:tab w:val="num" w:pos="1080"/>
        </w:tabs>
        <w:ind w:left="1080" w:hanging="360"/>
      </w:pPr>
      <w:rPr>
        <w:rFonts w:ascii="Arial" w:hAnsi="Arial" w:hint="default"/>
      </w:rPr>
    </w:lvl>
    <w:lvl w:ilvl="2" w:tplc="BCBAD2F6" w:tentative="1">
      <w:start w:val="1"/>
      <w:numFmt w:val="bullet"/>
      <w:lvlText w:val="•"/>
      <w:lvlJc w:val="left"/>
      <w:pPr>
        <w:tabs>
          <w:tab w:val="num" w:pos="1800"/>
        </w:tabs>
        <w:ind w:left="1800" w:hanging="360"/>
      </w:pPr>
      <w:rPr>
        <w:rFonts w:ascii="Arial" w:hAnsi="Arial" w:hint="default"/>
      </w:rPr>
    </w:lvl>
    <w:lvl w:ilvl="3" w:tplc="DFB0FAE0" w:tentative="1">
      <w:start w:val="1"/>
      <w:numFmt w:val="bullet"/>
      <w:lvlText w:val="•"/>
      <w:lvlJc w:val="left"/>
      <w:pPr>
        <w:tabs>
          <w:tab w:val="num" w:pos="2520"/>
        </w:tabs>
        <w:ind w:left="2520" w:hanging="360"/>
      </w:pPr>
      <w:rPr>
        <w:rFonts w:ascii="Arial" w:hAnsi="Arial" w:hint="default"/>
      </w:rPr>
    </w:lvl>
    <w:lvl w:ilvl="4" w:tplc="04A6B596" w:tentative="1">
      <w:start w:val="1"/>
      <w:numFmt w:val="bullet"/>
      <w:lvlText w:val="•"/>
      <w:lvlJc w:val="left"/>
      <w:pPr>
        <w:tabs>
          <w:tab w:val="num" w:pos="3240"/>
        </w:tabs>
        <w:ind w:left="3240" w:hanging="360"/>
      </w:pPr>
      <w:rPr>
        <w:rFonts w:ascii="Arial" w:hAnsi="Arial" w:hint="default"/>
      </w:rPr>
    </w:lvl>
    <w:lvl w:ilvl="5" w:tplc="B98CD2BE" w:tentative="1">
      <w:start w:val="1"/>
      <w:numFmt w:val="bullet"/>
      <w:lvlText w:val="•"/>
      <w:lvlJc w:val="left"/>
      <w:pPr>
        <w:tabs>
          <w:tab w:val="num" w:pos="3960"/>
        </w:tabs>
        <w:ind w:left="3960" w:hanging="360"/>
      </w:pPr>
      <w:rPr>
        <w:rFonts w:ascii="Arial" w:hAnsi="Arial" w:hint="default"/>
      </w:rPr>
    </w:lvl>
    <w:lvl w:ilvl="6" w:tplc="696A738A" w:tentative="1">
      <w:start w:val="1"/>
      <w:numFmt w:val="bullet"/>
      <w:lvlText w:val="•"/>
      <w:lvlJc w:val="left"/>
      <w:pPr>
        <w:tabs>
          <w:tab w:val="num" w:pos="4680"/>
        </w:tabs>
        <w:ind w:left="4680" w:hanging="360"/>
      </w:pPr>
      <w:rPr>
        <w:rFonts w:ascii="Arial" w:hAnsi="Arial" w:hint="default"/>
      </w:rPr>
    </w:lvl>
    <w:lvl w:ilvl="7" w:tplc="04EAC884" w:tentative="1">
      <w:start w:val="1"/>
      <w:numFmt w:val="bullet"/>
      <w:lvlText w:val="•"/>
      <w:lvlJc w:val="left"/>
      <w:pPr>
        <w:tabs>
          <w:tab w:val="num" w:pos="5400"/>
        </w:tabs>
        <w:ind w:left="5400" w:hanging="360"/>
      </w:pPr>
      <w:rPr>
        <w:rFonts w:ascii="Arial" w:hAnsi="Arial" w:hint="default"/>
      </w:rPr>
    </w:lvl>
    <w:lvl w:ilvl="8" w:tplc="E81ABF2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D066719"/>
    <w:multiLevelType w:val="hybridMultilevel"/>
    <w:tmpl w:val="1410EC00"/>
    <w:lvl w:ilvl="0" w:tplc="6DA60CE8">
      <w:start w:val="1"/>
      <w:numFmt w:val="bullet"/>
      <w:lvlText w:val="•"/>
      <w:lvlJc w:val="left"/>
      <w:pPr>
        <w:tabs>
          <w:tab w:val="num" w:pos="360"/>
        </w:tabs>
        <w:ind w:left="360" w:hanging="360"/>
      </w:pPr>
      <w:rPr>
        <w:rFonts w:ascii="Arial" w:hAnsi="Arial" w:hint="default"/>
      </w:rPr>
    </w:lvl>
    <w:lvl w:ilvl="1" w:tplc="8F8C5322" w:tentative="1">
      <w:start w:val="1"/>
      <w:numFmt w:val="bullet"/>
      <w:lvlText w:val="•"/>
      <w:lvlJc w:val="left"/>
      <w:pPr>
        <w:tabs>
          <w:tab w:val="num" w:pos="1080"/>
        </w:tabs>
        <w:ind w:left="1080" w:hanging="360"/>
      </w:pPr>
      <w:rPr>
        <w:rFonts w:ascii="Arial" w:hAnsi="Arial" w:hint="default"/>
      </w:rPr>
    </w:lvl>
    <w:lvl w:ilvl="2" w:tplc="C7742CC6" w:tentative="1">
      <w:start w:val="1"/>
      <w:numFmt w:val="bullet"/>
      <w:lvlText w:val="•"/>
      <w:lvlJc w:val="left"/>
      <w:pPr>
        <w:tabs>
          <w:tab w:val="num" w:pos="1800"/>
        </w:tabs>
        <w:ind w:left="1800" w:hanging="360"/>
      </w:pPr>
      <w:rPr>
        <w:rFonts w:ascii="Arial" w:hAnsi="Arial" w:hint="default"/>
      </w:rPr>
    </w:lvl>
    <w:lvl w:ilvl="3" w:tplc="F40883EA" w:tentative="1">
      <w:start w:val="1"/>
      <w:numFmt w:val="bullet"/>
      <w:lvlText w:val="•"/>
      <w:lvlJc w:val="left"/>
      <w:pPr>
        <w:tabs>
          <w:tab w:val="num" w:pos="2520"/>
        </w:tabs>
        <w:ind w:left="2520" w:hanging="360"/>
      </w:pPr>
      <w:rPr>
        <w:rFonts w:ascii="Arial" w:hAnsi="Arial" w:hint="default"/>
      </w:rPr>
    </w:lvl>
    <w:lvl w:ilvl="4" w:tplc="10C21E56" w:tentative="1">
      <w:start w:val="1"/>
      <w:numFmt w:val="bullet"/>
      <w:lvlText w:val="•"/>
      <w:lvlJc w:val="left"/>
      <w:pPr>
        <w:tabs>
          <w:tab w:val="num" w:pos="3240"/>
        </w:tabs>
        <w:ind w:left="3240" w:hanging="360"/>
      </w:pPr>
      <w:rPr>
        <w:rFonts w:ascii="Arial" w:hAnsi="Arial" w:hint="default"/>
      </w:rPr>
    </w:lvl>
    <w:lvl w:ilvl="5" w:tplc="2DCEB1C2" w:tentative="1">
      <w:start w:val="1"/>
      <w:numFmt w:val="bullet"/>
      <w:lvlText w:val="•"/>
      <w:lvlJc w:val="left"/>
      <w:pPr>
        <w:tabs>
          <w:tab w:val="num" w:pos="3960"/>
        </w:tabs>
        <w:ind w:left="3960" w:hanging="360"/>
      </w:pPr>
      <w:rPr>
        <w:rFonts w:ascii="Arial" w:hAnsi="Arial" w:hint="default"/>
      </w:rPr>
    </w:lvl>
    <w:lvl w:ilvl="6" w:tplc="E96C7C5C" w:tentative="1">
      <w:start w:val="1"/>
      <w:numFmt w:val="bullet"/>
      <w:lvlText w:val="•"/>
      <w:lvlJc w:val="left"/>
      <w:pPr>
        <w:tabs>
          <w:tab w:val="num" w:pos="4680"/>
        </w:tabs>
        <w:ind w:left="4680" w:hanging="360"/>
      </w:pPr>
      <w:rPr>
        <w:rFonts w:ascii="Arial" w:hAnsi="Arial" w:hint="default"/>
      </w:rPr>
    </w:lvl>
    <w:lvl w:ilvl="7" w:tplc="51CC8256" w:tentative="1">
      <w:start w:val="1"/>
      <w:numFmt w:val="bullet"/>
      <w:lvlText w:val="•"/>
      <w:lvlJc w:val="left"/>
      <w:pPr>
        <w:tabs>
          <w:tab w:val="num" w:pos="5400"/>
        </w:tabs>
        <w:ind w:left="5400" w:hanging="360"/>
      </w:pPr>
      <w:rPr>
        <w:rFonts w:ascii="Arial" w:hAnsi="Arial" w:hint="default"/>
      </w:rPr>
    </w:lvl>
    <w:lvl w:ilvl="8" w:tplc="7D88616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64A691B"/>
    <w:multiLevelType w:val="hybridMultilevel"/>
    <w:tmpl w:val="EC02CCD4"/>
    <w:lvl w:ilvl="0" w:tplc="5C8AAEFE">
      <w:start w:val="1"/>
      <w:numFmt w:val="bullet"/>
      <w:lvlText w:val="•"/>
      <w:lvlJc w:val="left"/>
      <w:pPr>
        <w:tabs>
          <w:tab w:val="num" w:pos="360"/>
        </w:tabs>
        <w:ind w:left="360" w:hanging="360"/>
      </w:pPr>
      <w:rPr>
        <w:rFonts w:ascii="Arial" w:hAnsi="Arial" w:hint="default"/>
      </w:rPr>
    </w:lvl>
    <w:lvl w:ilvl="1" w:tplc="DF16F208">
      <w:start w:val="121"/>
      <w:numFmt w:val="bullet"/>
      <w:lvlText w:val="•"/>
      <w:lvlJc w:val="left"/>
      <w:pPr>
        <w:tabs>
          <w:tab w:val="num" w:pos="1080"/>
        </w:tabs>
        <w:ind w:left="1080" w:hanging="360"/>
      </w:pPr>
      <w:rPr>
        <w:rFonts w:ascii="Arial" w:hAnsi="Arial" w:hint="default"/>
      </w:rPr>
    </w:lvl>
    <w:lvl w:ilvl="2" w:tplc="9CC24522" w:tentative="1">
      <w:start w:val="1"/>
      <w:numFmt w:val="bullet"/>
      <w:lvlText w:val="•"/>
      <w:lvlJc w:val="left"/>
      <w:pPr>
        <w:tabs>
          <w:tab w:val="num" w:pos="1800"/>
        </w:tabs>
        <w:ind w:left="1800" w:hanging="360"/>
      </w:pPr>
      <w:rPr>
        <w:rFonts w:ascii="Arial" w:hAnsi="Arial" w:hint="default"/>
      </w:rPr>
    </w:lvl>
    <w:lvl w:ilvl="3" w:tplc="A4E459A8" w:tentative="1">
      <w:start w:val="1"/>
      <w:numFmt w:val="bullet"/>
      <w:lvlText w:val="•"/>
      <w:lvlJc w:val="left"/>
      <w:pPr>
        <w:tabs>
          <w:tab w:val="num" w:pos="2520"/>
        </w:tabs>
        <w:ind w:left="2520" w:hanging="360"/>
      </w:pPr>
      <w:rPr>
        <w:rFonts w:ascii="Arial" w:hAnsi="Arial" w:hint="default"/>
      </w:rPr>
    </w:lvl>
    <w:lvl w:ilvl="4" w:tplc="1DD2761E" w:tentative="1">
      <w:start w:val="1"/>
      <w:numFmt w:val="bullet"/>
      <w:lvlText w:val="•"/>
      <w:lvlJc w:val="left"/>
      <w:pPr>
        <w:tabs>
          <w:tab w:val="num" w:pos="3240"/>
        </w:tabs>
        <w:ind w:left="3240" w:hanging="360"/>
      </w:pPr>
      <w:rPr>
        <w:rFonts w:ascii="Arial" w:hAnsi="Arial" w:hint="default"/>
      </w:rPr>
    </w:lvl>
    <w:lvl w:ilvl="5" w:tplc="E160BC42" w:tentative="1">
      <w:start w:val="1"/>
      <w:numFmt w:val="bullet"/>
      <w:lvlText w:val="•"/>
      <w:lvlJc w:val="left"/>
      <w:pPr>
        <w:tabs>
          <w:tab w:val="num" w:pos="3960"/>
        </w:tabs>
        <w:ind w:left="3960" w:hanging="360"/>
      </w:pPr>
      <w:rPr>
        <w:rFonts w:ascii="Arial" w:hAnsi="Arial" w:hint="default"/>
      </w:rPr>
    </w:lvl>
    <w:lvl w:ilvl="6" w:tplc="C61EED90" w:tentative="1">
      <w:start w:val="1"/>
      <w:numFmt w:val="bullet"/>
      <w:lvlText w:val="•"/>
      <w:lvlJc w:val="left"/>
      <w:pPr>
        <w:tabs>
          <w:tab w:val="num" w:pos="4680"/>
        </w:tabs>
        <w:ind w:left="4680" w:hanging="360"/>
      </w:pPr>
      <w:rPr>
        <w:rFonts w:ascii="Arial" w:hAnsi="Arial" w:hint="default"/>
      </w:rPr>
    </w:lvl>
    <w:lvl w:ilvl="7" w:tplc="320E91B2" w:tentative="1">
      <w:start w:val="1"/>
      <w:numFmt w:val="bullet"/>
      <w:lvlText w:val="•"/>
      <w:lvlJc w:val="left"/>
      <w:pPr>
        <w:tabs>
          <w:tab w:val="num" w:pos="5400"/>
        </w:tabs>
        <w:ind w:left="5400" w:hanging="360"/>
      </w:pPr>
      <w:rPr>
        <w:rFonts w:ascii="Arial" w:hAnsi="Arial" w:hint="default"/>
      </w:rPr>
    </w:lvl>
    <w:lvl w:ilvl="8" w:tplc="C4EC123A"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690E7B31"/>
    <w:multiLevelType w:val="hybridMultilevel"/>
    <w:tmpl w:val="CC404E26"/>
    <w:lvl w:ilvl="0" w:tplc="8C86512E">
      <w:start w:val="1"/>
      <w:numFmt w:val="bullet"/>
      <w:lvlText w:val="•"/>
      <w:lvlJc w:val="left"/>
      <w:pPr>
        <w:tabs>
          <w:tab w:val="num" w:pos="360"/>
        </w:tabs>
        <w:ind w:left="360" w:hanging="360"/>
      </w:pPr>
      <w:rPr>
        <w:rFonts w:ascii="Arial" w:hAnsi="Arial" w:hint="default"/>
      </w:rPr>
    </w:lvl>
    <w:lvl w:ilvl="1" w:tplc="DBACD848">
      <w:start w:val="121"/>
      <w:numFmt w:val="bullet"/>
      <w:lvlText w:val="•"/>
      <w:lvlJc w:val="left"/>
      <w:pPr>
        <w:tabs>
          <w:tab w:val="num" w:pos="1080"/>
        </w:tabs>
        <w:ind w:left="1080" w:hanging="360"/>
      </w:pPr>
      <w:rPr>
        <w:rFonts w:ascii="Arial" w:hAnsi="Arial" w:hint="default"/>
      </w:rPr>
    </w:lvl>
    <w:lvl w:ilvl="2" w:tplc="BF825A78" w:tentative="1">
      <w:start w:val="1"/>
      <w:numFmt w:val="bullet"/>
      <w:lvlText w:val="•"/>
      <w:lvlJc w:val="left"/>
      <w:pPr>
        <w:tabs>
          <w:tab w:val="num" w:pos="1800"/>
        </w:tabs>
        <w:ind w:left="1800" w:hanging="360"/>
      </w:pPr>
      <w:rPr>
        <w:rFonts w:ascii="Arial" w:hAnsi="Arial" w:hint="default"/>
      </w:rPr>
    </w:lvl>
    <w:lvl w:ilvl="3" w:tplc="06D4694A" w:tentative="1">
      <w:start w:val="1"/>
      <w:numFmt w:val="bullet"/>
      <w:lvlText w:val="•"/>
      <w:lvlJc w:val="left"/>
      <w:pPr>
        <w:tabs>
          <w:tab w:val="num" w:pos="2520"/>
        </w:tabs>
        <w:ind w:left="2520" w:hanging="360"/>
      </w:pPr>
      <w:rPr>
        <w:rFonts w:ascii="Arial" w:hAnsi="Arial" w:hint="default"/>
      </w:rPr>
    </w:lvl>
    <w:lvl w:ilvl="4" w:tplc="BE2E8652" w:tentative="1">
      <w:start w:val="1"/>
      <w:numFmt w:val="bullet"/>
      <w:lvlText w:val="•"/>
      <w:lvlJc w:val="left"/>
      <w:pPr>
        <w:tabs>
          <w:tab w:val="num" w:pos="3240"/>
        </w:tabs>
        <w:ind w:left="3240" w:hanging="360"/>
      </w:pPr>
      <w:rPr>
        <w:rFonts w:ascii="Arial" w:hAnsi="Arial" w:hint="default"/>
      </w:rPr>
    </w:lvl>
    <w:lvl w:ilvl="5" w:tplc="8020ED90" w:tentative="1">
      <w:start w:val="1"/>
      <w:numFmt w:val="bullet"/>
      <w:lvlText w:val="•"/>
      <w:lvlJc w:val="left"/>
      <w:pPr>
        <w:tabs>
          <w:tab w:val="num" w:pos="3960"/>
        </w:tabs>
        <w:ind w:left="3960" w:hanging="360"/>
      </w:pPr>
      <w:rPr>
        <w:rFonts w:ascii="Arial" w:hAnsi="Arial" w:hint="default"/>
      </w:rPr>
    </w:lvl>
    <w:lvl w:ilvl="6" w:tplc="555CFE26" w:tentative="1">
      <w:start w:val="1"/>
      <w:numFmt w:val="bullet"/>
      <w:lvlText w:val="•"/>
      <w:lvlJc w:val="left"/>
      <w:pPr>
        <w:tabs>
          <w:tab w:val="num" w:pos="4680"/>
        </w:tabs>
        <w:ind w:left="4680" w:hanging="360"/>
      </w:pPr>
      <w:rPr>
        <w:rFonts w:ascii="Arial" w:hAnsi="Arial" w:hint="default"/>
      </w:rPr>
    </w:lvl>
    <w:lvl w:ilvl="7" w:tplc="8868621E" w:tentative="1">
      <w:start w:val="1"/>
      <w:numFmt w:val="bullet"/>
      <w:lvlText w:val="•"/>
      <w:lvlJc w:val="left"/>
      <w:pPr>
        <w:tabs>
          <w:tab w:val="num" w:pos="5400"/>
        </w:tabs>
        <w:ind w:left="5400" w:hanging="360"/>
      </w:pPr>
      <w:rPr>
        <w:rFonts w:ascii="Arial" w:hAnsi="Arial" w:hint="default"/>
      </w:rPr>
    </w:lvl>
    <w:lvl w:ilvl="8" w:tplc="B05094F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6A883473"/>
    <w:multiLevelType w:val="hybridMultilevel"/>
    <w:tmpl w:val="B8DA243C"/>
    <w:lvl w:ilvl="0" w:tplc="71D207CA">
      <w:start w:val="1"/>
      <w:numFmt w:val="bullet"/>
      <w:lvlText w:val="•"/>
      <w:lvlJc w:val="left"/>
      <w:pPr>
        <w:tabs>
          <w:tab w:val="num" w:pos="360"/>
        </w:tabs>
        <w:ind w:left="360" w:hanging="360"/>
      </w:pPr>
      <w:rPr>
        <w:rFonts w:ascii="Arial" w:hAnsi="Arial" w:hint="default"/>
      </w:rPr>
    </w:lvl>
    <w:lvl w:ilvl="1" w:tplc="32DA39D4">
      <w:start w:val="1"/>
      <w:numFmt w:val="bullet"/>
      <w:lvlText w:val="•"/>
      <w:lvlJc w:val="left"/>
      <w:pPr>
        <w:tabs>
          <w:tab w:val="num" w:pos="1080"/>
        </w:tabs>
        <w:ind w:left="1080" w:hanging="360"/>
      </w:pPr>
      <w:rPr>
        <w:rFonts w:ascii="Arial" w:hAnsi="Arial" w:hint="default"/>
      </w:rPr>
    </w:lvl>
    <w:lvl w:ilvl="2" w:tplc="EAB25924" w:tentative="1">
      <w:start w:val="1"/>
      <w:numFmt w:val="bullet"/>
      <w:lvlText w:val="•"/>
      <w:lvlJc w:val="left"/>
      <w:pPr>
        <w:tabs>
          <w:tab w:val="num" w:pos="1800"/>
        </w:tabs>
        <w:ind w:left="1800" w:hanging="360"/>
      </w:pPr>
      <w:rPr>
        <w:rFonts w:ascii="Arial" w:hAnsi="Arial" w:hint="default"/>
      </w:rPr>
    </w:lvl>
    <w:lvl w:ilvl="3" w:tplc="0B9241EC" w:tentative="1">
      <w:start w:val="1"/>
      <w:numFmt w:val="bullet"/>
      <w:lvlText w:val="•"/>
      <w:lvlJc w:val="left"/>
      <w:pPr>
        <w:tabs>
          <w:tab w:val="num" w:pos="2520"/>
        </w:tabs>
        <w:ind w:left="2520" w:hanging="360"/>
      </w:pPr>
      <w:rPr>
        <w:rFonts w:ascii="Arial" w:hAnsi="Arial" w:hint="default"/>
      </w:rPr>
    </w:lvl>
    <w:lvl w:ilvl="4" w:tplc="6D50112E" w:tentative="1">
      <w:start w:val="1"/>
      <w:numFmt w:val="bullet"/>
      <w:lvlText w:val="•"/>
      <w:lvlJc w:val="left"/>
      <w:pPr>
        <w:tabs>
          <w:tab w:val="num" w:pos="3240"/>
        </w:tabs>
        <w:ind w:left="3240" w:hanging="360"/>
      </w:pPr>
      <w:rPr>
        <w:rFonts w:ascii="Arial" w:hAnsi="Arial" w:hint="default"/>
      </w:rPr>
    </w:lvl>
    <w:lvl w:ilvl="5" w:tplc="650051A0" w:tentative="1">
      <w:start w:val="1"/>
      <w:numFmt w:val="bullet"/>
      <w:lvlText w:val="•"/>
      <w:lvlJc w:val="left"/>
      <w:pPr>
        <w:tabs>
          <w:tab w:val="num" w:pos="3960"/>
        </w:tabs>
        <w:ind w:left="3960" w:hanging="360"/>
      </w:pPr>
      <w:rPr>
        <w:rFonts w:ascii="Arial" w:hAnsi="Arial" w:hint="default"/>
      </w:rPr>
    </w:lvl>
    <w:lvl w:ilvl="6" w:tplc="E21C07EC" w:tentative="1">
      <w:start w:val="1"/>
      <w:numFmt w:val="bullet"/>
      <w:lvlText w:val="•"/>
      <w:lvlJc w:val="left"/>
      <w:pPr>
        <w:tabs>
          <w:tab w:val="num" w:pos="4680"/>
        </w:tabs>
        <w:ind w:left="4680" w:hanging="360"/>
      </w:pPr>
      <w:rPr>
        <w:rFonts w:ascii="Arial" w:hAnsi="Arial" w:hint="default"/>
      </w:rPr>
    </w:lvl>
    <w:lvl w:ilvl="7" w:tplc="3272BDFE" w:tentative="1">
      <w:start w:val="1"/>
      <w:numFmt w:val="bullet"/>
      <w:lvlText w:val="•"/>
      <w:lvlJc w:val="left"/>
      <w:pPr>
        <w:tabs>
          <w:tab w:val="num" w:pos="5400"/>
        </w:tabs>
        <w:ind w:left="5400" w:hanging="360"/>
      </w:pPr>
      <w:rPr>
        <w:rFonts w:ascii="Arial" w:hAnsi="Arial" w:hint="default"/>
      </w:rPr>
    </w:lvl>
    <w:lvl w:ilvl="8" w:tplc="4E0ECF54"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6E631DDF"/>
    <w:multiLevelType w:val="hybridMultilevel"/>
    <w:tmpl w:val="59EC21AE"/>
    <w:lvl w:ilvl="0" w:tplc="9814E4C6">
      <w:start w:val="1"/>
      <w:numFmt w:val="bullet"/>
      <w:lvlText w:val="•"/>
      <w:lvlJc w:val="left"/>
      <w:pPr>
        <w:tabs>
          <w:tab w:val="num" w:pos="360"/>
        </w:tabs>
        <w:ind w:left="360" w:hanging="360"/>
      </w:pPr>
      <w:rPr>
        <w:rFonts w:ascii="Arial" w:hAnsi="Arial" w:hint="default"/>
      </w:rPr>
    </w:lvl>
    <w:lvl w:ilvl="1" w:tplc="FBD01B2E" w:tentative="1">
      <w:start w:val="1"/>
      <w:numFmt w:val="bullet"/>
      <w:lvlText w:val="•"/>
      <w:lvlJc w:val="left"/>
      <w:pPr>
        <w:tabs>
          <w:tab w:val="num" w:pos="1080"/>
        </w:tabs>
        <w:ind w:left="1080" w:hanging="360"/>
      </w:pPr>
      <w:rPr>
        <w:rFonts w:ascii="Arial" w:hAnsi="Arial" w:hint="default"/>
      </w:rPr>
    </w:lvl>
    <w:lvl w:ilvl="2" w:tplc="2F64775E" w:tentative="1">
      <w:start w:val="1"/>
      <w:numFmt w:val="bullet"/>
      <w:lvlText w:val="•"/>
      <w:lvlJc w:val="left"/>
      <w:pPr>
        <w:tabs>
          <w:tab w:val="num" w:pos="1800"/>
        </w:tabs>
        <w:ind w:left="1800" w:hanging="360"/>
      </w:pPr>
      <w:rPr>
        <w:rFonts w:ascii="Arial" w:hAnsi="Arial" w:hint="default"/>
      </w:rPr>
    </w:lvl>
    <w:lvl w:ilvl="3" w:tplc="C2B65CE0" w:tentative="1">
      <w:start w:val="1"/>
      <w:numFmt w:val="bullet"/>
      <w:lvlText w:val="•"/>
      <w:lvlJc w:val="left"/>
      <w:pPr>
        <w:tabs>
          <w:tab w:val="num" w:pos="2520"/>
        </w:tabs>
        <w:ind w:left="2520" w:hanging="360"/>
      </w:pPr>
      <w:rPr>
        <w:rFonts w:ascii="Arial" w:hAnsi="Arial" w:hint="default"/>
      </w:rPr>
    </w:lvl>
    <w:lvl w:ilvl="4" w:tplc="5A1410DE" w:tentative="1">
      <w:start w:val="1"/>
      <w:numFmt w:val="bullet"/>
      <w:lvlText w:val="•"/>
      <w:lvlJc w:val="left"/>
      <w:pPr>
        <w:tabs>
          <w:tab w:val="num" w:pos="3240"/>
        </w:tabs>
        <w:ind w:left="3240" w:hanging="360"/>
      </w:pPr>
      <w:rPr>
        <w:rFonts w:ascii="Arial" w:hAnsi="Arial" w:hint="default"/>
      </w:rPr>
    </w:lvl>
    <w:lvl w:ilvl="5" w:tplc="9A402F88" w:tentative="1">
      <w:start w:val="1"/>
      <w:numFmt w:val="bullet"/>
      <w:lvlText w:val="•"/>
      <w:lvlJc w:val="left"/>
      <w:pPr>
        <w:tabs>
          <w:tab w:val="num" w:pos="3960"/>
        </w:tabs>
        <w:ind w:left="3960" w:hanging="360"/>
      </w:pPr>
      <w:rPr>
        <w:rFonts w:ascii="Arial" w:hAnsi="Arial" w:hint="default"/>
      </w:rPr>
    </w:lvl>
    <w:lvl w:ilvl="6" w:tplc="D960B078" w:tentative="1">
      <w:start w:val="1"/>
      <w:numFmt w:val="bullet"/>
      <w:lvlText w:val="•"/>
      <w:lvlJc w:val="left"/>
      <w:pPr>
        <w:tabs>
          <w:tab w:val="num" w:pos="4680"/>
        </w:tabs>
        <w:ind w:left="4680" w:hanging="360"/>
      </w:pPr>
      <w:rPr>
        <w:rFonts w:ascii="Arial" w:hAnsi="Arial" w:hint="default"/>
      </w:rPr>
    </w:lvl>
    <w:lvl w:ilvl="7" w:tplc="6486DB4C" w:tentative="1">
      <w:start w:val="1"/>
      <w:numFmt w:val="bullet"/>
      <w:lvlText w:val="•"/>
      <w:lvlJc w:val="left"/>
      <w:pPr>
        <w:tabs>
          <w:tab w:val="num" w:pos="5400"/>
        </w:tabs>
        <w:ind w:left="5400" w:hanging="360"/>
      </w:pPr>
      <w:rPr>
        <w:rFonts w:ascii="Arial" w:hAnsi="Arial" w:hint="default"/>
      </w:rPr>
    </w:lvl>
    <w:lvl w:ilvl="8" w:tplc="A27E603C"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76E57BFB"/>
    <w:multiLevelType w:val="hybridMultilevel"/>
    <w:tmpl w:val="4C247F1C"/>
    <w:lvl w:ilvl="0" w:tplc="F5789170">
      <w:start w:val="1"/>
      <w:numFmt w:val="bullet"/>
      <w:lvlText w:val="•"/>
      <w:lvlJc w:val="left"/>
      <w:pPr>
        <w:tabs>
          <w:tab w:val="num" w:pos="360"/>
        </w:tabs>
        <w:ind w:left="360" w:hanging="360"/>
      </w:pPr>
      <w:rPr>
        <w:rFonts w:ascii="Arial" w:hAnsi="Arial" w:hint="default"/>
      </w:rPr>
    </w:lvl>
    <w:lvl w:ilvl="1" w:tplc="F0FE08FC" w:tentative="1">
      <w:start w:val="1"/>
      <w:numFmt w:val="bullet"/>
      <w:lvlText w:val="•"/>
      <w:lvlJc w:val="left"/>
      <w:pPr>
        <w:tabs>
          <w:tab w:val="num" w:pos="1080"/>
        </w:tabs>
        <w:ind w:left="1080" w:hanging="360"/>
      </w:pPr>
      <w:rPr>
        <w:rFonts w:ascii="Arial" w:hAnsi="Arial" w:hint="default"/>
      </w:rPr>
    </w:lvl>
    <w:lvl w:ilvl="2" w:tplc="2A64C6D0" w:tentative="1">
      <w:start w:val="1"/>
      <w:numFmt w:val="bullet"/>
      <w:lvlText w:val="•"/>
      <w:lvlJc w:val="left"/>
      <w:pPr>
        <w:tabs>
          <w:tab w:val="num" w:pos="1800"/>
        </w:tabs>
        <w:ind w:left="1800" w:hanging="360"/>
      </w:pPr>
      <w:rPr>
        <w:rFonts w:ascii="Arial" w:hAnsi="Arial" w:hint="default"/>
      </w:rPr>
    </w:lvl>
    <w:lvl w:ilvl="3" w:tplc="9DB22DE2" w:tentative="1">
      <w:start w:val="1"/>
      <w:numFmt w:val="bullet"/>
      <w:lvlText w:val="•"/>
      <w:lvlJc w:val="left"/>
      <w:pPr>
        <w:tabs>
          <w:tab w:val="num" w:pos="2520"/>
        </w:tabs>
        <w:ind w:left="2520" w:hanging="360"/>
      </w:pPr>
      <w:rPr>
        <w:rFonts w:ascii="Arial" w:hAnsi="Arial" w:hint="default"/>
      </w:rPr>
    </w:lvl>
    <w:lvl w:ilvl="4" w:tplc="9DDC7400" w:tentative="1">
      <w:start w:val="1"/>
      <w:numFmt w:val="bullet"/>
      <w:lvlText w:val="•"/>
      <w:lvlJc w:val="left"/>
      <w:pPr>
        <w:tabs>
          <w:tab w:val="num" w:pos="3240"/>
        </w:tabs>
        <w:ind w:left="3240" w:hanging="360"/>
      </w:pPr>
      <w:rPr>
        <w:rFonts w:ascii="Arial" w:hAnsi="Arial" w:hint="default"/>
      </w:rPr>
    </w:lvl>
    <w:lvl w:ilvl="5" w:tplc="B9661044" w:tentative="1">
      <w:start w:val="1"/>
      <w:numFmt w:val="bullet"/>
      <w:lvlText w:val="•"/>
      <w:lvlJc w:val="left"/>
      <w:pPr>
        <w:tabs>
          <w:tab w:val="num" w:pos="3960"/>
        </w:tabs>
        <w:ind w:left="3960" w:hanging="360"/>
      </w:pPr>
      <w:rPr>
        <w:rFonts w:ascii="Arial" w:hAnsi="Arial" w:hint="default"/>
      </w:rPr>
    </w:lvl>
    <w:lvl w:ilvl="6" w:tplc="3E78F76A" w:tentative="1">
      <w:start w:val="1"/>
      <w:numFmt w:val="bullet"/>
      <w:lvlText w:val="•"/>
      <w:lvlJc w:val="left"/>
      <w:pPr>
        <w:tabs>
          <w:tab w:val="num" w:pos="4680"/>
        </w:tabs>
        <w:ind w:left="4680" w:hanging="360"/>
      </w:pPr>
      <w:rPr>
        <w:rFonts w:ascii="Arial" w:hAnsi="Arial" w:hint="default"/>
      </w:rPr>
    </w:lvl>
    <w:lvl w:ilvl="7" w:tplc="1EA4C928" w:tentative="1">
      <w:start w:val="1"/>
      <w:numFmt w:val="bullet"/>
      <w:lvlText w:val="•"/>
      <w:lvlJc w:val="left"/>
      <w:pPr>
        <w:tabs>
          <w:tab w:val="num" w:pos="5400"/>
        </w:tabs>
        <w:ind w:left="5400" w:hanging="360"/>
      </w:pPr>
      <w:rPr>
        <w:rFonts w:ascii="Arial" w:hAnsi="Arial" w:hint="default"/>
      </w:rPr>
    </w:lvl>
    <w:lvl w:ilvl="8" w:tplc="9FBC796C"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795A4CFA"/>
    <w:multiLevelType w:val="hybridMultilevel"/>
    <w:tmpl w:val="9F783B86"/>
    <w:lvl w:ilvl="0" w:tplc="FC388F86">
      <w:start w:val="1"/>
      <w:numFmt w:val="bullet"/>
      <w:lvlText w:val="•"/>
      <w:lvlJc w:val="left"/>
      <w:pPr>
        <w:tabs>
          <w:tab w:val="num" w:pos="360"/>
        </w:tabs>
        <w:ind w:left="360" w:hanging="360"/>
      </w:pPr>
      <w:rPr>
        <w:rFonts w:ascii="Arial" w:hAnsi="Arial" w:hint="default"/>
      </w:rPr>
    </w:lvl>
    <w:lvl w:ilvl="1" w:tplc="6E7CFB14">
      <w:start w:val="1"/>
      <w:numFmt w:val="bullet"/>
      <w:lvlText w:val="•"/>
      <w:lvlJc w:val="left"/>
      <w:pPr>
        <w:tabs>
          <w:tab w:val="num" w:pos="1080"/>
        </w:tabs>
        <w:ind w:left="1080" w:hanging="360"/>
      </w:pPr>
      <w:rPr>
        <w:rFonts w:ascii="Arial" w:hAnsi="Arial" w:hint="default"/>
      </w:rPr>
    </w:lvl>
    <w:lvl w:ilvl="2" w:tplc="D3F8781E" w:tentative="1">
      <w:start w:val="1"/>
      <w:numFmt w:val="bullet"/>
      <w:lvlText w:val="•"/>
      <w:lvlJc w:val="left"/>
      <w:pPr>
        <w:tabs>
          <w:tab w:val="num" w:pos="1800"/>
        </w:tabs>
        <w:ind w:left="1800" w:hanging="360"/>
      </w:pPr>
      <w:rPr>
        <w:rFonts w:ascii="Arial" w:hAnsi="Arial" w:hint="default"/>
      </w:rPr>
    </w:lvl>
    <w:lvl w:ilvl="3" w:tplc="982AEA1E" w:tentative="1">
      <w:start w:val="1"/>
      <w:numFmt w:val="bullet"/>
      <w:lvlText w:val="•"/>
      <w:lvlJc w:val="left"/>
      <w:pPr>
        <w:tabs>
          <w:tab w:val="num" w:pos="2520"/>
        </w:tabs>
        <w:ind w:left="2520" w:hanging="360"/>
      </w:pPr>
      <w:rPr>
        <w:rFonts w:ascii="Arial" w:hAnsi="Arial" w:hint="default"/>
      </w:rPr>
    </w:lvl>
    <w:lvl w:ilvl="4" w:tplc="30FA646E" w:tentative="1">
      <w:start w:val="1"/>
      <w:numFmt w:val="bullet"/>
      <w:lvlText w:val="•"/>
      <w:lvlJc w:val="left"/>
      <w:pPr>
        <w:tabs>
          <w:tab w:val="num" w:pos="3240"/>
        </w:tabs>
        <w:ind w:left="3240" w:hanging="360"/>
      </w:pPr>
      <w:rPr>
        <w:rFonts w:ascii="Arial" w:hAnsi="Arial" w:hint="default"/>
      </w:rPr>
    </w:lvl>
    <w:lvl w:ilvl="5" w:tplc="3912E500" w:tentative="1">
      <w:start w:val="1"/>
      <w:numFmt w:val="bullet"/>
      <w:lvlText w:val="•"/>
      <w:lvlJc w:val="left"/>
      <w:pPr>
        <w:tabs>
          <w:tab w:val="num" w:pos="3960"/>
        </w:tabs>
        <w:ind w:left="3960" w:hanging="360"/>
      </w:pPr>
      <w:rPr>
        <w:rFonts w:ascii="Arial" w:hAnsi="Arial" w:hint="default"/>
      </w:rPr>
    </w:lvl>
    <w:lvl w:ilvl="6" w:tplc="BC2EE9D0" w:tentative="1">
      <w:start w:val="1"/>
      <w:numFmt w:val="bullet"/>
      <w:lvlText w:val="•"/>
      <w:lvlJc w:val="left"/>
      <w:pPr>
        <w:tabs>
          <w:tab w:val="num" w:pos="4680"/>
        </w:tabs>
        <w:ind w:left="4680" w:hanging="360"/>
      </w:pPr>
      <w:rPr>
        <w:rFonts w:ascii="Arial" w:hAnsi="Arial" w:hint="default"/>
      </w:rPr>
    </w:lvl>
    <w:lvl w:ilvl="7" w:tplc="760C0FDA" w:tentative="1">
      <w:start w:val="1"/>
      <w:numFmt w:val="bullet"/>
      <w:lvlText w:val="•"/>
      <w:lvlJc w:val="left"/>
      <w:pPr>
        <w:tabs>
          <w:tab w:val="num" w:pos="5400"/>
        </w:tabs>
        <w:ind w:left="5400" w:hanging="360"/>
      </w:pPr>
      <w:rPr>
        <w:rFonts w:ascii="Arial" w:hAnsi="Arial" w:hint="default"/>
      </w:rPr>
    </w:lvl>
    <w:lvl w:ilvl="8" w:tplc="86B43136"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98E1EDD"/>
    <w:multiLevelType w:val="hybridMultilevel"/>
    <w:tmpl w:val="971EFF3E"/>
    <w:lvl w:ilvl="0" w:tplc="9FB218CC">
      <w:start w:val="1"/>
      <w:numFmt w:val="bullet"/>
      <w:lvlText w:val="•"/>
      <w:lvlJc w:val="left"/>
      <w:pPr>
        <w:tabs>
          <w:tab w:val="num" w:pos="360"/>
        </w:tabs>
        <w:ind w:left="360" w:hanging="360"/>
      </w:pPr>
      <w:rPr>
        <w:rFonts w:ascii="Arial" w:hAnsi="Arial" w:hint="default"/>
      </w:rPr>
    </w:lvl>
    <w:lvl w:ilvl="1" w:tplc="B94410BE">
      <w:start w:val="121"/>
      <w:numFmt w:val="bullet"/>
      <w:lvlText w:val="•"/>
      <w:lvlJc w:val="left"/>
      <w:pPr>
        <w:tabs>
          <w:tab w:val="num" w:pos="1080"/>
        </w:tabs>
        <w:ind w:left="1080" w:hanging="360"/>
      </w:pPr>
      <w:rPr>
        <w:rFonts w:ascii="Arial" w:hAnsi="Arial" w:hint="default"/>
      </w:rPr>
    </w:lvl>
    <w:lvl w:ilvl="2" w:tplc="9ED83060" w:tentative="1">
      <w:start w:val="1"/>
      <w:numFmt w:val="bullet"/>
      <w:lvlText w:val="•"/>
      <w:lvlJc w:val="left"/>
      <w:pPr>
        <w:tabs>
          <w:tab w:val="num" w:pos="1800"/>
        </w:tabs>
        <w:ind w:left="1800" w:hanging="360"/>
      </w:pPr>
      <w:rPr>
        <w:rFonts w:ascii="Arial" w:hAnsi="Arial" w:hint="default"/>
      </w:rPr>
    </w:lvl>
    <w:lvl w:ilvl="3" w:tplc="54A6F8D2" w:tentative="1">
      <w:start w:val="1"/>
      <w:numFmt w:val="bullet"/>
      <w:lvlText w:val="•"/>
      <w:lvlJc w:val="left"/>
      <w:pPr>
        <w:tabs>
          <w:tab w:val="num" w:pos="2520"/>
        </w:tabs>
        <w:ind w:left="2520" w:hanging="360"/>
      </w:pPr>
      <w:rPr>
        <w:rFonts w:ascii="Arial" w:hAnsi="Arial" w:hint="default"/>
      </w:rPr>
    </w:lvl>
    <w:lvl w:ilvl="4" w:tplc="2FBEEF58" w:tentative="1">
      <w:start w:val="1"/>
      <w:numFmt w:val="bullet"/>
      <w:lvlText w:val="•"/>
      <w:lvlJc w:val="left"/>
      <w:pPr>
        <w:tabs>
          <w:tab w:val="num" w:pos="3240"/>
        </w:tabs>
        <w:ind w:left="3240" w:hanging="360"/>
      </w:pPr>
      <w:rPr>
        <w:rFonts w:ascii="Arial" w:hAnsi="Arial" w:hint="default"/>
      </w:rPr>
    </w:lvl>
    <w:lvl w:ilvl="5" w:tplc="9328EA4A" w:tentative="1">
      <w:start w:val="1"/>
      <w:numFmt w:val="bullet"/>
      <w:lvlText w:val="•"/>
      <w:lvlJc w:val="left"/>
      <w:pPr>
        <w:tabs>
          <w:tab w:val="num" w:pos="3960"/>
        </w:tabs>
        <w:ind w:left="3960" w:hanging="360"/>
      </w:pPr>
      <w:rPr>
        <w:rFonts w:ascii="Arial" w:hAnsi="Arial" w:hint="default"/>
      </w:rPr>
    </w:lvl>
    <w:lvl w:ilvl="6" w:tplc="C35A0A3C" w:tentative="1">
      <w:start w:val="1"/>
      <w:numFmt w:val="bullet"/>
      <w:lvlText w:val="•"/>
      <w:lvlJc w:val="left"/>
      <w:pPr>
        <w:tabs>
          <w:tab w:val="num" w:pos="4680"/>
        </w:tabs>
        <w:ind w:left="4680" w:hanging="360"/>
      </w:pPr>
      <w:rPr>
        <w:rFonts w:ascii="Arial" w:hAnsi="Arial" w:hint="default"/>
      </w:rPr>
    </w:lvl>
    <w:lvl w:ilvl="7" w:tplc="07AE04A4" w:tentative="1">
      <w:start w:val="1"/>
      <w:numFmt w:val="bullet"/>
      <w:lvlText w:val="•"/>
      <w:lvlJc w:val="left"/>
      <w:pPr>
        <w:tabs>
          <w:tab w:val="num" w:pos="5400"/>
        </w:tabs>
        <w:ind w:left="5400" w:hanging="360"/>
      </w:pPr>
      <w:rPr>
        <w:rFonts w:ascii="Arial" w:hAnsi="Arial" w:hint="default"/>
      </w:rPr>
    </w:lvl>
    <w:lvl w:ilvl="8" w:tplc="6C5C7954" w:tentative="1">
      <w:start w:val="1"/>
      <w:numFmt w:val="bullet"/>
      <w:lvlText w:val="•"/>
      <w:lvlJc w:val="left"/>
      <w:pPr>
        <w:tabs>
          <w:tab w:val="num" w:pos="6120"/>
        </w:tabs>
        <w:ind w:left="6120" w:hanging="360"/>
      </w:pPr>
      <w:rPr>
        <w:rFonts w:ascii="Arial" w:hAnsi="Arial" w:hint="default"/>
      </w:rPr>
    </w:lvl>
  </w:abstractNum>
  <w:num w:numId="1">
    <w:abstractNumId w:val="12"/>
  </w:num>
  <w:num w:numId="2">
    <w:abstractNumId w:val="6"/>
  </w:num>
  <w:num w:numId="3">
    <w:abstractNumId w:val="11"/>
  </w:num>
  <w:num w:numId="4">
    <w:abstractNumId w:val="17"/>
  </w:num>
  <w:num w:numId="5">
    <w:abstractNumId w:val="24"/>
  </w:num>
  <w:num w:numId="6">
    <w:abstractNumId w:val="23"/>
  </w:num>
  <w:num w:numId="7">
    <w:abstractNumId w:val="22"/>
  </w:num>
  <w:num w:numId="8">
    <w:abstractNumId w:val="15"/>
  </w:num>
  <w:num w:numId="9">
    <w:abstractNumId w:val="10"/>
  </w:num>
  <w:num w:numId="10">
    <w:abstractNumId w:val="26"/>
  </w:num>
  <w:num w:numId="11">
    <w:abstractNumId w:val="25"/>
  </w:num>
  <w:num w:numId="12">
    <w:abstractNumId w:val="8"/>
  </w:num>
  <w:num w:numId="13">
    <w:abstractNumId w:val="9"/>
  </w:num>
  <w:num w:numId="14">
    <w:abstractNumId w:val="16"/>
  </w:num>
  <w:num w:numId="15">
    <w:abstractNumId w:val="13"/>
  </w:num>
  <w:num w:numId="16">
    <w:abstractNumId w:val="27"/>
  </w:num>
  <w:num w:numId="17">
    <w:abstractNumId w:val="2"/>
  </w:num>
  <w:num w:numId="18">
    <w:abstractNumId w:val="14"/>
  </w:num>
  <w:num w:numId="19">
    <w:abstractNumId w:val="21"/>
  </w:num>
  <w:num w:numId="20">
    <w:abstractNumId w:val="7"/>
  </w:num>
  <w:num w:numId="21">
    <w:abstractNumId w:val="20"/>
  </w:num>
  <w:num w:numId="22">
    <w:abstractNumId w:val="4"/>
  </w:num>
  <w:num w:numId="23">
    <w:abstractNumId w:val="3"/>
  </w:num>
  <w:num w:numId="24">
    <w:abstractNumId w:val="0"/>
  </w:num>
  <w:num w:numId="25">
    <w:abstractNumId w:val="1"/>
  </w:num>
  <w:num w:numId="26">
    <w:abstractNumId w:val="19"/>
  </w:num>
  <w:num w:numId="27">
    <w:abstractNumId w:val="18"/>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D8C"/>
    <w:rsid w:val="000138D6"/>
    <w:rsid w:val="000479B0"/>
    <w:rsid w:val="000F3CF8"/>
    <w:rsid w:val="0011018C"/>
    <w:rsid w:val="001248DE"/>
    <w:rsid w:val="00127E6A"/>
    <w:rsid w:val="00136F35"/>
    <w:rsid w:val="00161EBA"/>
    <w:rsid w:val="00176564"/>
    <w:rsid w:val="001D229F"/>
    <w:rsid w:val="001D3087"/>
    <w:rsid w:val="002173FE"/>
    <w:rsid w:val="00237C6F"/>
    <w:rsid w:val="002F0C3F"/>
    <w:rsid w:val="00397F96"/>
    <w:rsid w:val="003F40F9"/>
    <w:rsid w:val="00412ED6"/>
    <w:rsid w:val="00426DFE"/>
    <w:rsid w:val="00466427"/>
    <w:rsid w:val="004B1B7B"/>
    <w:rsid w:val="004C529E"/>
    <w:rsid w:val="00500239"/>
    <w:rsid w:val="00581D0B"/>
    <w:rsid w:val="005B659A"/>
    <w:rsid w:val="005C16F9"/>
    <w:rsid w:val="00633C57"/>
    <w:rsid w:val="00692662"/>
    <w:rsid w:val="006A4EAA"/>
    <w:rsid w:val="006D3746"/>
    <w:rsid w:val="00756111"/>
    <w:rsid w:val="0075697F"/>
    <w:rsid w:val="00771A6C"/>
    <w:rsid w:val="007A0558"/>
    <w:rsid w:val="007E5451"/>
    <w:rsid w:val="007E787E"/>
    <w:rsid w:val="008012DB"/>
    <w:rsid w:val="008020CC"/>
    <w:rsid w:val="00823073"/>
    <w:rsid w:val="008368AE"/>
    <w:rsid w:val="00846801"/>
    <w:rsid w:val="00850D8C"/>
    <w:rsid w:val="00A40003"/>
    <w:rsid w:val="00AA22F3"/>
    <w:rsid w:val="00AE4462"/>
    <w:rsid w:val="00B0157F"/>
    <w:rsid w:val="00BC0A5C"/>
    <w:rsid w:val="00C41FD7"/>
    <w:rsid w:val="00C513D6"/>
    <w:rsid w:val="00C939F4"/>
    <w:rsid w:val="00CC49E0"/>
    <w:rsid w:val="00D04FA0"/>
    <w:rsid w:val="00D428DF"/>
    <w:rsid w:val="00D629C5"/>
    <w:rsid w:val="00DB3422"/>
    <w:rsid w:val="00DF3773"/>
    <w:rsid w:val="00E90F2E"/>
    <w:rsid w:val="00F33868"/>
    <w:rsid w:val="00F569D3"/>
    <w:rsid w:val="00F666C3"/>
    <w:rsid w:val="00F7632F"/>
    <w:rsid w:val="00FC359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002B7"/>
  <w15:chartTrackingRefBased/>
  <w15:docId w15:val="{2CBEE869-5912-48D6-911F-F42E4FD71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0D8C"/>
    <w:pPr>
      <w:ind w:left="720"/>
      <w:contextualSpacing/>
    </w:pPr>
  </w:style>
  <w:style w:type="paragraph" w:styleId="NormalWeb">
    <w:name w:val="Normal (Web)"/>
    <w:basedOn w:val="Normal"/>
    <w:uiPriority w:val="99"/>
    <w:semiHidden/>
    <w:unhideWhenUsed/>
    <w:rsid w:val="00850D8C"/>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Header">
    <w:name w:val="header"/>
    <w:basedOn w:val="Normal"/>
    <w:link w:val="HeaderChar"/>
    <w:uiPriority w:val="99"/>
    <w:unhideWhenUsed/>
    <w:rsid w:val="00C93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9F4"/>
    <w:rPr>
      <w:noProof/>
    </w:rPr>
  </w:style>
  <w:style w:type="paragraph" w:styleId="Footer">
    <w:name w:val="footer"/>
    <w:basedOn w:val="Normal"/>
    <w:link w:val="FooterChar"/>
    <w:uiPriority w:val="99"/>
    <w:unhideWhenUsed/>
    <w:rsid w:val="00C93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9F4"/>
    <w:rPr>
      <w:noProof/>
    </w:rPr>
  </w:style>
  <w:style w:type="paragraph" w:styleId="BalloonText">
    <w:name w:val="Balloon Text"/>
    <w:basedOn w:val="Normal"/>
    <w:link w:val="BalloonTextChar"/>
    <w:uiPriority w:val="99"/>
    <w:semiHidden/>
    <w:unhideWhenUsed/>
    <w:rsid w:val="008368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8AE"/>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378">
      <w:bodyDiv w:val="1"/>
      <w:marLeft w:val="0"/>
      <w:marRight w:val="0"/>
      <w:marTop w:val="0"/>
      <w:marBottom w:val="0"/>
      <w:divBdr>
        <w:top w:val="none" w:sz="0" w:space="0" w:color="auto"/>
        <w:left w:val="none" w:sz="0" w:space="0" w:color="auto"/>
        <w:bottom w:val="none" w:sz="0" w:space="0" w:color="auto"/>
        <w:right w:val="none" w:sz="0" w:space="0" w:color="auto"/>
      </w:divBdr>
      <w:divsChild>
        <w:div w:id="1541672590">
          <w:marLeft w:val="274"/>
          <w:marRight w:val="0"/>
          <w:marTop w:val="0"/>
          <w:marBottom w:val="0"/>
          <w:divBdr>
            <w:top w:val="none" w:sz="0" w:space="0" w:color="auto"/>
            <w:left w:val="none" w:sz="0" w:space="0" w:color="auto"/>
            <w:bottom w:val="none" w:sz="0" w:space="0" w:color="auto"/>
            <w:right w:val="none" w:sz="0" w:space="0" w:color="auto"/>
          </w:divBdr>
        </w:div>
        <w:div w:id="926033579">
          <w:marLeft w:val="274"/>
          <w:marRight w:val="0"/>
          <w:marTop w:val="0"/>
          <w:marBottom w:val="0"/>
          <w:divBdr>
            <w:top w:val="none" w:sz="0" w:space="0" w:color="auto"/>
            <w:left w:val="none" w:sz="0" w:space="0" w:color="auto"/>
            <w:bottom w:val="none" w:sz="0" w:space="0" w:color="auto"/>
            <w:right w:val="none" w:sz="0" w:space="0" w:color="auto"/>
          </w:divBdr>
        </w:div>
        <w:div w:id="304118265">
          <w:marLeft w:val="274"/>
          <w:marRight w:val="0"/>
          <w:marTop w:val="0"/>
          <w:marBottom w:val="0"/>
          <w:divBdr>
            <w:top w:val="none" w:sz="0" w:space="0" w:color="auto"/>
            <w:left w:val="none" w:sz="0" w:space="0" w:color="auto"/>
            <w:bottom w:val="none" w:sz="0" w:space="0" w:color="auto"/>
            <w:right w:val="none" w:sz="0" w:space="0" w:color="auto"/>
          </w:divBdr>
        </w:div>
        <w:div w:id="848762484">
          <w:marLeft w:val="274"/>
          <w:marRight w:val="0"/>
          <w:marTop w:val="0"/>
          <w:marBottom w:val="0"/>
          <w:divBdr>
            <w:top w:val="none" w:sz="0" w:space="0" w:color="auto"/>
            <w:left w:val="none" w:sz="0" w:space="0" w:color="auto"/>
            <w:bottom w:val="none" w:sz="0" w:space="0" w:color="auto"/>
            <w:right w:val="none" w:sz="0" w:space="0" w:color="auto"/>
          </w:divBdr>
        </w:div>
      </w:divsChild>
    </w:div>
    <w:div w:id="62415753">
      <w:bodyDiv w:val="1"/>
      <w:marLeft w:val="0"/>
      <w:marRight w:val="0"/>
      <w:marTop w:val="0"/>
      <w:marBottom w:val="0"/>
      <w:divBdr>
        <w:top w:val="none" w:sz="0" w:space="0" w:color="auto"/>
        <w:left w:val="none" w:sz="0" w:space="0" w:color="auto"/>
        <w:bottom w:val="none" w:sz="0" w:space="0" w:color="auto"/>
        <w:right w:val="none" w:sz="0" w:space="0" w:color="auto"/>
      </w:divBdr>
      <w:divsChild>
        <w:div w:id="709959328">
          <w:marLeft w:val="403"/>
          <w:marRight w:val="0"/>
          <w:marTop w:val="0"/>
          <w:marBottom w:val="0"/>
          <w:divBdr>
            <w:top w:val="none" w:sz="0" w:space="0" w:color="auto"/>
            <w:left w:val="none" w:sz="0" w:space="0" w:color="auto"/>
            <w:bottom w:val="none" w:sz="0" w:space="0" w:color="auto"/>
            <w:right w:val="none" w:sz="0" w:space="0" w:color="auto"/>
          </w:divBdr>
        </w:div>
        <w:div w:id="1508205952">
          <w:marLeft w:val="403"/>
          <w:marRight w:val="0"/>
          <w:marTop w:val="0"/>
          <w:marBottom w:val="0"/>
          <w:divBdr>
            <w:top w:val="none" w:sz="0" w:space="0" w:color="auto"/>
            <w:left w:val="none" w:sz="0" w:space="0" w:color="auto"/>
            <w:bottom w:val="none" w:sz="0" w:space="0" w:color="auto"/>
            <w:right w:val="none" w:sz="0" w:space="0" w:color="auto"/>
          </w:divBdr>
        </w:div>
        <w:div w:id="384525452">
          <w:marLeft w:val="403"/>
          <w:marRight w:val="0"/>
          <w:marTop w:val="0"/>
          <w:marBottom w:val="0"/>
          <w:divBdr>
            <w:top w:val="none" w:sz="0" w:space="0" w:color="auto"/>
            <w:left w:val="none" w:sz="0" w:space="0" w:color="auto"/>
            <w:bottom w:val="none" w:sz="0" w:space="0" w:color="auto"/>
            <w:right w:val="none" w:sz="0" w:space="0" w:color="auto"/>
          </w:divBdr>
        </w:div>
        <w:div w:id="583147267">
          <w:marLeft w:val="403"/>
          <w:marRight w:val="0"/>
          <w:marTop w:val="0"/>
          <w:marBottom w:val="0"/>
          <w:divBdr>
            <w:top w:val="none" w:sz="0" w:space="0" w:color="auto"/>
            <w:left w:val="none" w:sz="0" w:space="0" w:color="auto"/>
            <w:bottom w:val="none" w:sz="0" w:space="0" w:color="auto"/>
            <w:right w:val="none" w:sz="0" w:space="0" w:color="auto"/>
          </w:divBdr>
        </w:div>
        <w:div w:id="2006860476">
          <w:marLeft w:val="403"/>
          <w:marRight w:val="0"/>
          <w:marTop w:val="0"/>
          <w:marBottom w:val="0"/>
          <w:divBdr>
            <w:top w:val="none" w:sz="0" w:space="0" w:color="auto"/>
            <w:left w:val="none" w:sz="0" w:space="0" w:color="auto"/>
            <w:bottom w:val="none" w:sz="0" w:space="0" w:color="auto"/>
            <w:right w:val="none" w:sz="0" w:space="0" w:color="auto"/>
          </w:divBdr>
        </w:div>
        <w:div w:id="431435863">
          <w:marLeft w:val="403"/>
          <w:marRight w:val="0"/>
          <w:marTop w:val="0"/>
          <w:marBottom w:val="0"/>
          <w:divBdr>
            <w:top w:val="none" w:sz="0" w:space="0" w:color="auto"/>
            <w:left w:val="none" w:sz="0" w:space="0" w:color="auto"/>
            <w:bottom w:val="none" w:sz="0" w:space="0" w:color="auto"/>
            <w:right w:val="none" w:sz="0" w:space="0" w:color="auto"/>
          </w:divBdr>
        </w:div>
        <w:div w:id="943730097">
          <w:marLeft w:val="403"/>
          <w:marRight w:val="0"/>
          <w:marTop w:val="0"/>
          <w:marBottom w:val="0"/>
          <w:divBdr>
            <w:top w:val="none" w:sz="0" w:space="0" w:color="auto"/>
            <w:left w:val="none" w:sz="0" w:space="0" w:color="auto"/>
            <w:bottom w:val="none" w:sz="0" w:space="0" w:color="auto"/>
            <w:right w:val="none" w:sz="0" w:space="0" w:color="auto"/>
          </w:divBdr>
        </w:div>
      </w:divsChild>
    </w:div>
    <w:div w:id="73625305">
      <w:bodyDiv w:val="1"/>
      <w:marLeft w:val="0"/>
      <w:marRight w:val="0"/>
      <w:marTop w:val="0"/>
      <w:marBottom w:val="0"/>
      <w:divBdr>
        <w:top w:val="none" w:sz="0" w:space="0" w:color="auto"/>
        <w:left w:val="none" w:sz="0" w:space="0" w:color="auto"/>
        <w:bottom w:val="none" w:sz="0" w:space="0" w:color="auto"/>
        <w:right w:val="none" w:sz="0" w:space="0" w:color="auto"/>
      </w:divBdr>
    </w:div>
    <w:div w:id="90470296">
      <w:bodyDiv w:val="1"/>
      <w:marLeft w:val="0"/>
      <w:marRight w:val="0"/>
      <w:marTop w:val="0"/>
      <w:marBottom w:val="0"/>
      <w:divBdr>
        <w:top w:val="none" w:sz="0" w:space="0" w:color="auto"/>
        <w:left w:val="none" w:sz="0" w:space="0" w:color="auto"/>
        <w:bottom w:val="none" w:sz="0" w:space="0" w:color="auto"/>
        <w:right w:val="none" w:sz="0" w:space="0" w:color="auto"/>
      </w:divBdr>
      <w:divsChild>
        <w:div w:id="1221673179">
          <w:marLeft w:val="274"/>
          <w:marRight w:val="0"/>
          <w:marTop w:val="0"/>
          <w:marBottom w:val="0"/>
          <w:divBdr>
            <w:top w:val="none" w:sz="0" w:space="0" w:color="auto"/>
            <w:left w:val="none" w:sz="0" w:space="0" w:color="auto"/>
            <w:bottom w:val="none" w:sz="0" w:space="0" w:color="auto"/>
            <w:right w:val="none" w:sz="0" w:space="0" w:color="auto"/>
          </w:divBdr>
        </w:div>
        <w:div w:id="826361840">
          <w:marLeft w:val="274"/>
          <w:marRight w:val="0"/>
          <w:marTop w:val="0"/>
          <w:marBottom w:val="0"/>
          <w:divBdr>
            <w:top w:val="none" w:sz="0" w:space="0" w:color="auto"/>
            <w:left w:val="none" w:sz="0" w:space="0" w:color="auto"/>
            <w:bottom w:val="none" w:sz="0" w:space="0" w:color="auto"/>
            <w:right w:val="none" w:sz="0" w:space="0" w:color="auto"/>
          </w:divBdr>
        </w:div>
        <w:div w:id="2140301648">
          <w:marLeft w:val="691"/>
          <w:marRight w:val="0"/>
          <w:marTop w:val="0"/>
          <w:marBottom w:val="0"/>
          <w:divBdr>
            <w:top w:val="none" w:sz="0" w:space="0" w:color="auto"/>
            <w:left w:val="none" w:sz="0" w:space="0" w:color="auto"/>
            <w:bottom w:val="none" w:sz="0" w:space="0" w:color="auto"/>
            <w:right w:val="none" w:sz="0" w:space="0" w:color="auto"/>
          </w:divBdr>
        </w:div>
        <w:div w:id="2035884437">
          <w:marLeft w:val="691"/>
          <w:marRight w:val="0"/>
          <w:marTop w:val="0"/>
          <w:marBottom w:val="0"/>
          <w:divBdr>
            <w:top w:val="none" w:sz="0" w:space="0" w:color="auto"/>
            <w:left w:val="none" w:sz="0" w:space="0" w:color="auto"/>
            <w:bottom w:val="none" w:sz="0" w:space="0" w:color="auto"/>
            <w:right w:val="none" w:sz="0" w:space="0" w:color="auto"/>
          </w:divBdr>
        </w:div>
        <w:div w:id="1267228239">
          <w:marLeft w:val="403"/>
          <w:marRight w:val="0"/>
          <w:marTop w:val="0"/>
          <w:marBottom w:val="0"/>
          <w:divBdr>
            <w:top w:val="none" w:sz="0" w:space="0" w:color="auto"/>
            <w:left w:val="none" w:sz="0" w:space="0" w:color="auto"/>
            <w:bottom w:val="none" w:sz="0" w:space="0" w:color="auto"/>
            <w:right w:val="none" w:sz="0" w:space="0" w:color="auto"/>
          </w:divBdr>
        </w:div>
        <w:div w:id="1112044730">
          <w:marLeft w:val="403"/>
          <w:marRight w:val="0"/>
          <w:marTop w:val="0"/>
          <w:marBottom w:val="0"/>
          <w:divBdr>
            <w:top w:val="none" w:sz="0" w:space="0" w:color="auto"/>
            <w:left w:val="none" w:sz="0" w:space="0" w:color="auto"/>
            <w:bottom w:val="none" w:sz="0" w:space="0" w:color="auto"/>
            <w:right w:val="none" w:sz="0" w:space="0" w:color="auto"/>
          </w:divBdr>
        </w:div>
        <w:div w:id="985862779">
          <w:marLeft w:val="187"/>
          <w:marRight w:val="0"/>
          <w:marTop w:val="0"/>
          <w:marBottom w:val="0"/>
          <w:divBdr>
            <w:top w:val="none" w:sz="0" w:space="0" w:color="auto"/>
            <w:left w:val="none" w:sz="0" w:space="0" w:color="auto"/>
            <w:bottom w:val="none" w:sz="0" w:space="0" w:color="auto"/>
            <w:right w:val="none" w:sz="0" w:space="0" w:color="auto"/>
          </w:divBdr>
        </w:div>
      </w:divsChild>
    </w:div>
    <w:div w:id="204490989">
      <w:bodyDiv w:val="1"/>
      <w:marLeft w:val="0"/>
      <w:marRight w:val="0"/>
      <w:marTop w:val="0"/>
      <w:marBottom w:val="0"/>
      <w:divBdr>
        <w:top w:val="none" w:sz="0" w:space="0" w:color="auto"/>
        <w:left w:val="none" w:sz="0" w:space="0" w:color="auto"/>
        <w:bottom w:val="none" w:sz="0" w:space="0" w:color="auto"/>
        <w:right w:val="none" w:sz="0" w:space="0" w:color="auto"/>
      </w:divBdr>
      <w:divsChild>
        <w:div w:id="121391944">
          <w:marLeft w:val="274"/>
          <w:marRight w:val="0"/>
          <w:marTop w:val="0"/>
          <w:marBottom w:val="0"/>
          <w:divBdr>
            <w:top w:val="none" w:sz="0" w:space="0" w:color="auto"/>
            <w:left w:val="none" w:sz="0" w:space="0" w:color="auto"/>
            <w:bottom w:val="none" w:sz="0" w:space="0" w:color="auto"/>
            <w:right w:val="none" w:sz="0" w:space="0" w:color="auto"/>
          </w:divBdr>
        </w:div>
        <w:div w:id="1369529251">
          <w:marLeft w:val="965"/>
          <w:marRight w:val="0"/>
          <w:marTop w:val="0"/>
          <w:marBottom w:val="0"/>
          <w:divBdr>
            <w:top w:val="none" w:sz="0" w:space="0" w:color="auto"/>
            <w:left w:val="none" w:sz="0" w:space="0" w:color="auto"/>
            <w:bottom w:val="none" w:sz="0" w:space="0" w:color="auto"/>
            <w:right w:val="none" w:sz="0" w:space="0" w:color="auto"/>
          </w:divBdr>
        </w:div>
        <w:div w:id="1754087773">
          <w:marLeft w:val="965"/>
          <w:marRight w:val="0"/>
          <w:marTop w:val="0"/>
          <w:marBottom w:val="0"/>
          <w:divBdr>
            <w:top w:val="none" w:sz="0" w:space="0" w:color="auto"/>
            <w:left w:val="none" w:sz="0" w:space="0" w:color="auto"/>
            <w:bottom w:val="none" w:sz="0" w:space="0" w:color="auto"/>
            <w:right w:val="none" w:sz="0" w:space="0" w:color="auto"/>
          </w:divBdr>
        </w:div>
        <w:div w:id="1851984134">
          <w:marLeft w:val="965"/>
          <w:marRight w:val="0"/>
          <w:marTop w:val="0"/>
          <w:marBottom w:val="0"/>
          <w:divBdr>
            <w:top w:val="none" w:sz="0" w:space="0" w:color="auto"/>
            <w:left w:val="none" w:sz="0" w:space="0" w:color="auto"/>
            <w:bottom w:val="none" w:sz="0" w:space="0" w:color="auto"/>
            <w:right w:val="none" w:sz="0" w:space="0" w:color="auto"/>
          </w:divBdr>
        </w:div>
        <w:div w:id="2093895149">
          <w:marLeft w:val="274"/>
          <w:marRight w:val="0"/>
          <w:marTop w:val="0"/>
          <w:marBottom w:val="0"/>
          <w:divBdr>
            <w:top w:val="none" w:sz="0" w:space="0" w:color="auto"/>
            <w:left w:val="none" w:sz="0" w:space="0" w:color="auto"/>
            <w:bottom w:val="none" w:sz="0" w:space="0" w:color="auto"/>
            <w:right w:val="none" w:sz="0" w:space="0" w:color="auto"/>
          </w:divBdr>
        </w:div>
      </w:divsChild>
    </w:div>
    <w:div w:id="294483523">
      <w:bodyDiv w:val="1"/>
      <w:marLeft w:val="0"/>
      <w:marRight w:val="0"/>
      <w:marTop w:val="0"/>
      <w:marBottom w:val="0"/>
      <w:divBdr>
        <w:top w:val="none" w:sz="0" w:space="0" w:color="auto"/>
        <w:left w:val="none" w:sz="0" w:space="0" w:color="auto"/>
        <w:bottom w:val="none" w:sz="0" w:space="0" w:color="auto"/>
        <w:right w:val="none" w:sz="0" w:space="0" w:color="auto"/>
      </w:divBdr>
      <w:divsChild>
        <w:div w:id="1774203029">
          <w:marLeft w:val="187"/>
          <w:marRight w:val="0"/>
          <w:marTop w:val="0"/>
          <w:marBottom w:val="0"/>
          <w:divBdr>
            <w:top w:val="none" w:sz="0" w:space="0" w:color="auto"/>
            <w:left w:val="none" w:sz="0" w:space="0" w:color="auto"/>
            <w:bottom w:val="none" w:sz="0" w:space="0" w:color="auto"/>
            <w:right w:val="none" w:sz="0" w:space="0" w:color="auto"/>
          </w:divBdr>
        </w:div>
        <w:div w:id="1344819816">
          <w:marLeft w:val="187"/>
          <w:marRight w:val="0"/>
          <w:marTop w:val="0"/>
          <w:marBottom w:val="0"/>
          <w:divBdr>
            <w:top w:val="none" w:sz="0" w:space="0" w:color="auto"/>
            <w:left w:val="none" w:sz="0" w:space="0" w:color="auto"/>
            <w:bottom w:val="none" w:sz="0" w:space="0" w:color="auto"/>
            <w:right w:val="none" w:sz="0" w:space="0" w:color="auto"/>
          </w:divBdr>
        </w:div>
      </w:divsChild>
    </w:div>
    <w:div w:id="410396987">
      <w:bodyDiv w:val="1"/>
      <w:marLeft w:val="0"/>
      <w:marRight w:val="0"/>
      <w:marTop w:val="0"/>
      <w:marBottom w:val="0"/>
      <w:divBdr>
        <w:top w:val="none" w:sz="0" w:space="0" w:color="auto"/>
        <w:left w:val="none" w:sz="0" w:space="0" w:color="auto"/>
        <w:bottom w:val="none" w:sz="0" w:space="0" w:color="auto"/>
        <w:right w:val="none" w:sz="0" w:space="0" w:color="auto"/>
      </w:divBdr>
      <w:divsChild>
        <w:div w:id="1361273895">
          <w:marLeft w:val="274"/>
          <w:marRight w:val="0"/>
          <w:marTop w:val="0"/>
          <w:marBottom w:val="0"/>
          <w:divBdr>
            <w:top w:val="none" w:sz="0" w:space="0" w:color="auto"/>
            <w:left w:val="none" w:sz="0" w:space="0" w:color="auto"/>
            <w:bottom w:val="none" w:sz="0" w:space="0" w:color="auto"/>
            <w:right w:val="none" w:sz="0" w:space="0" w:color="auto"/>
          </w:divBdr>
        </w:div>
        <w:div w:id="499808166">
          <w:marLeft w:val="274"/>
          <w:marRight w:val="0"/>
          <w:marTop w:val="0"/>
          <w:marBottom w:val="0"/>
          <w:divBdr>
            <w:top w:val="none" w:sz="0" w:space="0" w:color="auto"/>
            <w:left w:val="none" w:sz="0" w:space="0" w:color="auto"/>
            <w:bottom w:val="none" w:sz="0" w:space="0" w:color="auto"/>
            <w:right w:val="none" w:sz="0" w:space="0" w:color="auto"/>
          </w:divBdr>
        </w:div>
        <w:div w:id="63114401">
          <w:marLeft w:val="274"/>
          <w:marRight w:val="0"/>
          <w:marTop w:val="0"/>
          <w:marBottom w:val="0"/>
          <w:divBdr>
            <w:top w:val="none" w:sz="0" w:space="0" w:color="auto"/>
            <w:left w:val="none" w:sz="0" w:space="0" w:color="auto"/>
            <w:bottom w:val="none" w:sz="0" w:space="0" w:color="auto"/>
            <w:right w:val="none" w:sz="0" w:space="0" w:color="auto"/>
          </w:divBdr>
        </w:div>
      </w:divsChild>
    </w:div>
    <w:div w:id="461927416">
      <w:bodyDiv w:val="1"/>
      <w:marLeft w:val="0"/>
      <w:marRight w:val="0"/>
      <w:marTop w:val="0"/>
      <w:marBottom w:val="0"/>
      <w:divBdr>
        <w:top w:val="none" w:sz="0" w:space="0" w:color="auto"/>
        <w:left w:val="none" w:sz="0" w:space="0" w:color="auto"/>
        <w:bottom w:val="none" w:sz="0" w:space="0" w:color="auto"/>
        <w:right w:val="none" w:sz="0" w:space="0" w:color="auto"/>
      </w:divBdr>
      <w:divsChild>
        <w:div w:id="848913108">
          <w:marLeft w:val="274"/>
          <w:marRight w:val="0"/>
          <w:marTop w:val="0"/>
          <w:marBottom w:val="0"/>
          <w:divBdr>
            <w:top w:val="none" w:sz="0" w:space="0" w:color="auto"/>
            <w:left w:val="none" w:sz="0" w:space="0" w:color="auto"/>
            <w:bottom w:val="none" w:sz="0" w:space="0" w:color="auto"/>
            <w:right w:val="none" w:sz="0" w:space="0" w:color="auto"/>
          </w:divBdr>
        </w:div>
        <w:div w:id="1128401941">
          <w:marLeft w:val="274"/>
          <w:marRight w:val="0"/>
          <w:marTop w:val="0"/>
          <w:marBottom w:val="0"/>
          <w:divBdr>
            <w:top w:val="none" w:sz="0" w:space="0" w:color="auto"/>
            <w:left w:val="none" w:sz="0" w:space="0" w:color="auto"/>
            <w:bottom w:val="none" w:sz="0" w:space="0" w:color="auto"/>
            <w:right w:val="none" w:sz="0" w:space="0" w:color="auto"/>
          </w:divBdr>
        </w:div>
      </w:divsChild>
    </w:div>
    <w:div w:id="539980371">
      <w:bodyDiv w:val="1"/>
      <w:marLeft w:val="0"/>
      <w:marRight w:val="0"/>
      <w:marTop w:val="0"/>
      <w:marBottom w:val="0"/>
      <w:divBdr>
        <w:top w:val="none" w:sz="0" w:space="0" w:color="auto"/>
        <w:left w:val="none" w:sz="0" w:space="0" w:color="auto"/>
        <w:bottom w:val="none" w:sz="0" w:space="0" w:color="auto"/>
        <w:right w:val="none" w:sz="0" w:space="0" w:color="auto"/>
      </w:divBdr>
      <w:divsChild>
        <w:div w:id="1070924026">
          <w:marLeft w:val="274"/>
          <w:marRight w:val="0"/>
          <w:marTop w:val="0"/>
          <w:marBottom w:val="0"/>
          <w:divBdr>
            <w:top w:val="none" w:sz="0" w:space="0" w:color="auto"/>
            <w:left w:val="none" w:sz="0" w:space="0" w:color="auto"/>
            <w:bottom w:val="none" w:sz="0" w:space="0" w:color="auto"/>
            <w:right w:val="none" w:sz="0" w:space="0" w:color="auto"/>
          </w:divBdr>
        </w:div>
        <w:div w:id="1967005941">
          <w:marLeft w:val="835"/>
          <w:marRight w:val="0"/>
          <w:marTop w:val="0"/>
          <w:marBottom w:val="0"/>
          <w:divBdr>
            <w:top w:val="none" w:sz="0" w:space="0" w:color="auto"/>
            <w:left w:val="none" w:sz="0" w:space="0" w:color="auto"/>
            <w:bottom w:val="none" w:sz="0" w:space="0" w:color="auto"/>
            <w:right w:val="none" w:sz="0" w:space="0" w:color="auto"/>
          </w:divBdr>
        </w:div>
        <w:div w:id="1725330951">
          <w:marLeft w:val="835"/>
          <w:marRight w:val="0"/>
          <w:marTop w:val="0"/>
          <w:marBottom w:val="0"/>
          <w:divBdr>
            <w:top w:val="none" w:sz="0" w:space="0" w:color="auto"/>
            <w:left w:val="none" w:sz="0" w:space="0" w:color="auto"/>
            <w:bottom w:val="none" w:sz="0" w:space="0" w:color="auto"/>
            <w:right w:val="none" w:sz="0" w:space="0" w:color="auto"/>
          </w:divBdr>
        </w:div>
        <w:div w:id="739790961">
          <w:marLeft w:val="835"/>
          <w:marRight w:val="0"/>
          <w:marTop w:val="0"/>
          <w:marBottom w:val="0"/>
          <w:divBdr>
            <w:top w:val="none" w:sz="0" w:space="0" w:color="auto"/>
            <w:left w:val="none" w:sz="0" w:space="0" w:color="auto"/>
            <w:bottom w:val="none" w:sz="0" w:space="0" w:color="auto"/>
            <w:right w:val="none" w:sz="0" w:space="0" w:color="auto"/>
          </w:divBdr>
        </w:div>
        <w:div w:id="2097506673">
          <w:marLeft w:val="835"/>
          <w:marRight w:val="0"/>
          <w:marTop w:val="0"/>
          <w:marBottom w:val="0"/>
          <w:divBdr>
            <w:top w:val="none" w:sz="0" w:space="0" w:color="auto"/>
            <w:left w:val="none" w:sz="0" w:space="0" w:color="auto"/>
            <w:bottom w:val="none" w:sz="0" w:space="0" w:color="auto"/>
            <w:right w:val="none" w:sz="0" w:space="0" w:color="auto"/>
          </w:divBdr>
        </w:div>
        <w:div w:id="1951087281">
          <w:marLeft w:val="835"/>
          <w:marRight w:val="0"/>
          <w:marTop w:val="0"/>
          <w:marBottom w:val="0"/>
          <w:divBdr>
            <w:top w:val="none" w:sz="0" w:space="0" w:color="auto"/>
            <w:left w:val="none" w:sz="0" w:space="0" w:color="auto"/>
            <w:bottom w:val="none" w:sz="0" w:space="0" w:color="auto"/>
            <w:right w:val="none" w:sz="0" w:space="0" w:color="auto"/>
          </w:divBdr>
        </w:div>
      </w:divsChild>
    </w:div>
    <w:div w:id="580145724">
      <w:bodyDiv w:val="1"/>
      <w:marLeft w:val="0"/>
      <w:marRight w:val="0"/>
      <w:marTop w:val="0"/>
      <w:marBottom w:val="0"/>
      <w:divBdr>
        <w:top w:val="none" w:sz="0" w:space="0" w:color="auto"/>
        <w:left w:val="none" w:sz="0" w:space="0" w:color="auto"/>
        <w:bottom w:val="none" w:sz="0" w:space="0" w:color="auto"/>
        <w:right w:val="none" w:sz="0" w:space="0" w:color="auto"/>
      </w:divBdr>
      <w:divsChild>
        <w:div w:id="1172641267">
          <w:marLeft w:val="274"/>
          <w:marRight w:val="0"/>
          <w:marTop w:val="354"/>
          <w:marBottom w:val="354"/>
          <w:divBdr>
            <w:top w:val="none" w:sz="0" w:space="0" w:color="auto"/>
            <w:left w:val="none" w:sz="0" w:space="0" w:color="auto"/>
            <w:bottom w:val="none" w:sz="0" w:space="0" w:color="auto"/>
            <w:right w:val="none" w:sz="0" w:space="0" w:color="auto"/>
          </w:divBdr>
        </w:div>
      </w:divsChild>
    </w:div>
    <w:div w:id="623077148">
      <w:bodyDiv w:val="1"/>
      <w:marLeft w:val="0"/>
      <w:marRight w:val="0"/>
      <w:marTop w:val="0"/>
      <w:marBottom w:val="0"/>
      <w:divBdr>
        <w:top w:val="none" w:sz="0" w:space="0" w:color="auto"/>
        <w:left w:val="none" w:sz="0" w:space="0" w:color="auto"/>
        <w:bottom w:val="none" w:sz="0" w:space="0" w:color="auto"/>
        <w:right w:val="none" w:sz="0" w:space="0" w:color="auto"/>
      </w:divBdr>
      <w:divsChild>
        <w:div w:id="353583509">
          <w:marLeft w:val="187"/>
          <w:marRight w:val="0"/>
          <w:marTop w:val="0"/>
          <w:marBottom w:val="0"/>
          <w:divBdr>
            <w:top w:val="none" w:sz="0" w:space="0" w:color="auto"/>
            <w:left w:val="none" w:sz="0" w:space="0" w:color="auto"/>
            <w:bottom w:val="none" w:sz="0" w:space="0" w:color="auto"/>
            <w:right w:val="none" w:sz="0" w:space="0" w:color="auto"/>
          </w:divBdr>
        </w:div>
        <w:div w:id="1687712765">
          <w:marLeft w:val="187"/>
          <w:marRight w:val="0"/>
          <w:marTop w:val="0"/>
          <w:marBottom w:val="0"/>
          <w:divBdr>
            <w:top w:val="none" w:sz="0" w:space="0" w:color="auto"/>
            <w:left w:val="none" w:sz="0" w:space="0" w:color="auto"/>
            <w:bottom w:val="none" w:sz="0" w:space="0" w:color="auto"/>
            <w:right w:val="none" w:sz="0" w:space="0" w:color="auto"/>
          </w:divBdr>
        </w:div>
        <w:div w:id="1961720034">
          <w:marLeft w:val="187"/>
          <w:marRight w:val="0"/>
          <w:marTop w:val="0"/>
          <w:marBottom w:val="0"/>
          <w:divBdr>
            <w:top w:val="none" w:sz="0" w:space="0" w:color="auto"/>
            <w:left w:val="none" w:sz="0" w:space="0" w:color="auto"/>
            <w:bottom w:val="none" w:sz="0" w:space="0" w:color="auto"/>
            <w:right w:val="none" w:sz="0" w:space="0" w:color="auto"/>
          </w:divBdr>
        </w:div>
        <w:div w:id="252053866">
          <w:marLeft w:val="187"/>
          <w:marRight w:val="0"/>
          <w:marTop w:val="0"/>
          <w:marBottom w:val="0"/>
          <w:divBdr>
            <w:top w:val="none" w:sz="0" w:space="0" w:color="auto"/>
            <w:left w:val="none" w:sz="0" w:space="0" w:color="auto"/>
            <w:bottom w:val="none" w:sz="0" w:space="0" w:color="auto"/>
            <w:right w:val="none" w:sz="0" w:space="0" w:color="auto"/>
          </w:divBdr>
        </w:div>
      </w:divsChild>
    </w:div>
    <w:div w:id="702826859">
      <w:bodyDiv w:val="1"/>
      <w:marLeft w:val="0"/>
      <w:marRight w:val="0"/>
      <w:marTop w:val="0"/>
      <w:marBottom w:val="0"/>
      <w:divBdr>
        <w:top w:val="none" w:sz="0" w:space="0" w:color="auto"/>
        <w:left w:val="none" w:sz="0" w:space="0" w:color="auto"/>
        <w:bottom w:val="none" w:sz="0" w:space="0" w:color="auto"/>
        <w:right w:val="none" w:sz="0" w:space="0" w:color="auto"/>
      </w:divBdr>
      <w:divsChild>
        <w:div w:id="1748647170">
          <w:marLeft w:val="187"/>
          <w:marRight w:val="0"/>
          <w:marTop w:val="0"/>
          <w:marBottom w:val="0"/>
          <w:divBdr>
            <w:top w:val="none" w:sz="0" w:space="0" w:color="auto"/>
            <w:left w:val="none" w:sz="0" w:space="0" w:color="auto"/>
            <w:bottom w:val="none" w:sz="0" w:space="0" w:color="auto"/>
            <w:right w:val="none" w:sz="0" w:space="0" w:color="auto"/>
          </w:divBdr>
        </w:div>
        <w:div w:id="1320188741">
          <w:marLeft w:val="187"/>
          <w:marRight w:val="0"/>
          <w:marTop w:val="0"/>
          <w:marBottom w:val="0"/>
          <w:divBdr>
            <w:top w:val="none" w:sz="0" w:space="0" w:color="auto"/>
            <w:left w:val="none" w:sz="0" w:space="0" w:color="auto"/>
            <w:bottom w:val="none" w:sz="0" w:space="0" w:color="auto"/>
            <w:right w:val="none" w:sz="0" w:space="0" w:color="auto"/>
          </w:divBdr>
        </w:div>
        <w:div w:id="1860849640">
          <w:marLeft w:val="187"/>
          <w:marRight w:val="0"/>
          <w:marTop w:val="0"/>
          <w:marBottom w:val="0"/>
          <w:divBdr>
            <w:top w:val="none" w:sz="0" w:space="0" w:color="auto"/>
            <w:left w:val="none" w:sz="0" w:space="0" w:color="auto"/>
            <w:bottom w:val="none" w:sz="0" w:space="0" w:color="auto"/>
            <w:right w:val="none" w:sz="0" w:space="0" w:color="auto"/>
          </w:divBdr>
        </w:div>
      </w:divsChild>
    </w:div>
    <w:div w:id="930744280">
      <w:bodyDiv w:val="1"/>
      <w:marLeft w:val="0"/>
      <w:marRight w:val="0"/>
      <w:marTop w:val="0"/>
      <w:marBottom w:val="0"/>
      <w:divBdr>
        <w:top w:val="none" w:sz="0" w:space="0" w:color="auto"/>
        <w:left w:val="none" w:sz="0" w:space="0" w:color="auto"/>
        <w:bottom w:val="none" w:sz="0" w:space="0" w:color="auto"/>
        <w:right w:val="none" w:sz="0" w:space="0" w:color="auto"/>
      </w:divBdr>
      <w:divsChild>
        <w:div w:id="678849925">
          <w:marLeft w:val="274"/>
          <w:marRight w:val="0"/>
          <w:marTop w:val="0"/>
          <w:marBottom w:val="0"/>
          <w:divBdr>
            <w:top w:val="none" w:sz="0" w:space="0" w:color="auto"/>
            <w:left w:val="none" w:sz="0" w:space="0" w:color="auto"/>
            <w:bottom w:val="none" w:sz="0" w:space="0" w:color="auto"/>
            <w:right w:val="none" w:sz="0" w:space="0" w:color="auto"/>
          </w:divBdr>
        </w:div>
        <w:div w:id="1008026822">
          <w:marLeft w:val="274"/>
          <w:marRight w:val="0"/>
          <w:marTop w:val="0"/>
          <w:marBottom w:val="0"/>
          <w:divBdr>
            <w:top w:val="none" w:sz="0" w:space="0" w:color="auto"/>
            <w:left w:val="none" w:sz="0" w:space="0" w:color="auto"/>
            <w:bottom w:val="none" w:sz="0" w:space="0" w:color="auto"/>
            <w:right w:val="none" w:sz="0" w:space="0" w:color="auto"/>
          </w:divBdr>
        </w:div>
        <w:div w:id="1694963676">
          <w:marLeft w:val="274"/>
          <w:marRight w:val="0"/>
          <w:marTop w:val="0"/>
          <w:marBottom w:val="0"/>
          <w:divBdr>
            <w:top w:val="none" w:sz="0" w:space="0" w:color="auto"/>
            <w:left w:val="none" w:sz="0" w:space="0" w:color="auto"/>
            <w:bottom w:val="none" w:sz="0" w:space="0" w:color="auto"/>
            <w:right w:val="none" w:sz="0" w:space="0" w:color="auto"/>
          </w:divBdr>
        </w:div>
        <w:div w:id="966543035">
          <w:marLeft w:val="1138"/>
          <w:marRight w:val="0"/>
          <w:marTop w:val="0"/>
          <w:marBottom w:val="0"/>
          <w:divBdr>
            <w:top w:val="none" w:sz="0" w:space="0" w:color="auto"/>
            <w:left w:val="none" w:sz="0" w:space="0" w:color="auto"/>
            <w:bottom w:val="none" w:sz="0" w:space="0" w:color="auto"/>
            <w:right w:val="none" w:sz="0" w:space="0" w:color="auto"/>
          </w:divBdr>
        </w:div>
        <w:div w:id="1554735837">
          <w:marLeft w:val="1138"/>
          <w:marRight w:val="0"/>
          <w:marTop w:val="0"/>
          <w:marBottom w:val="0"/>
          <w:divBdr>
            <w:top w:val="none" w:sz="0" w:space="0" w:color="auto"/>
            <w:left w:val="none" w:sz="0" w:space="0" w:color="auto"/>
            <w:bottom w:val="none" w:sz="0" w:space="0" w:color="auto"/>
            <w:right w:val="none" w:sz="0" w:space="0" w:color="auto"/>
          </w:divBdr>
        </w:div>
        <w:div w:id="1291747097">
          <w:marLeft w:val="1138"/>
          <w:marRight w:val="0"/>
          <w:marTop w:val="0"/>
          <w:marBottom w:val="0"/>
          <w:divBdr>
            <w:top w:val="none" w:sz="0" w:space="0" w:color="auto"/>
            <w:left w:val="none" w:sz="0" w:space="0" w:color="auto"/>
            <w:bottom w:val="none" w:sz="0" w:space="0" w:color="auto"/>
            <w:right w:val="none" w:sz="0" w:space="0" w:color="auto"/>
          </w:divBdr>
        </w:div>
        <w:div w:id="1896355278">
          <w:marLeft w:val="1138"/>
          <w:marRight w:val="0"/>
          <w:marTop w:val="0"/>
          <w:marBottom w:val="0"/>
          <w:divBdr>
            <w:top w:val="none" w:sz="0" w:space="0" w:color="auto"/>
            <w:left w:val="none" w:sz="0" w:space="0" w:color="auto"/>
            <w:bottom w:val="none" w:sz="0" w:space="0" w:color="auto"/>
            <w:right w:val="none" w:sz="0" w:space="0" w:color="auto"/>
          </w:divBdr>
        </w:div>
        <w:div w:id="628629289">
          <w:marLeft w:val="1138"/>
          <w:marRight w:val="0"/>
          <w:marTop w:val="0"/>
          <w:marBottom w:val="0"/>
          <w:divBdr>
            <w:top w:val="none" w:sz="0" w:space="0" w:color="auto"/>
            <w:left w:val="none" w:sz="0" w:space="0" w:color="auto"/>
            <w:bottom w:val="none" w:sz="0" w:space="0" w:color="auto"/>
            <w:right w:val="none" w:sz="0" w:space="0" w:color="auto"/>
          </w:divBdr>
        </w:div>
        <w:div w:id="2098672830">
          <w:marLeft w:val="274"/>
          <w:marRight w:val="0"/>
          <w:marTop w:val="0"/>
          <w:marBottom w:val="0"/>
          <w:divBdr>
            <w:top w:val="none" w:sz="0" w:space="0" w:color="auto"/>
            <w:left w:val="none" w:sz="0" w:space="0" w:color="auto"/>
            <w:bottom w:val="none" w:sz="0" w:space="0" w:color="auto"/>
            <w:right w:val="none" w:sz="0" w:space="0" w:color="auto"/>
          </w:divBdr>
        </w:div>
        <w:div w:id="167404284">
          <w:marLeft w:val="936"/>
          <w:marRight w:val="0"/>
          <w:marTop w:val="0"/>
          <w:marBottom w:val="0"/>
          <w:divBdr>
            <w:top w:val="none" w:sz="0" w:space="0" w:color="auto"/>
            <w:left w:val="none" w:sz="0" w:space="0" w:color="auto"/>
            <w:bottom w:val="none" w:sz="0" w:space="0" w:color="auto"/>
            <w:right w:val="none" w:sz="0" w:space="0" w:color="auto"/>
          </w:divBdr>
        </w:div>
        <w:div w:id="382827665">
          <w:marLeft w:val="936"/>
          <w:marRight w:val="0"/>
          <w:marTop w:val="0"/>
          <w:marBottom w:val="0"/>
          <w:divBdr>
            <w:top w:val="none" w:sz="0" w:space="0" w:color="auto"/>
            <w:left w:val="none" w:sz="0" w:space="0" w:color="auto"/>
            <w:bottom w:val="none" w:sz="0" w:space="0" w:color="auto"/>
            <w:right w:val="none" w:sz="0" w:space="0" w:color="auto"/>
          </w:divBdr>
        </w:div>
        <w:div w:id="333801774">
          <w:marLeft w:val="274"/>
          <w:marRight w:val="0"/>
          <w:marTop w:val="0"/>
          <w:marBottom w:val="0"/>
          <w:divBdr>
            <w:top w:val="none" w:sz="0" w:space="0" w:color="auto"/>
            <w:left w:val="none" w:sz="0" w:space="0" w:color="auto"/>
            <w:bottom w:val="none" w:sz="0" w:space="0" w:color="auto"/>
            <w:right w:val="none" w:sz="0" w:space="0" w:color="auto"/>
          </w:divBdr>
        </w:div>
      </w:divsChild>
    </w:div>
    <w:div w:id="1173448707">
      <w:bodyDiv w:val="1"/>
      <w:marLeft w:val="0"/>
      <w:marRight w:val="0"/>
      <w:marTop w:val="0"/>
      <w:marBottom w:val="0"/>
      <w:divBdr>
        <w:top w:val="none" w:sz="0" w:space="0" w:color="auto"/>
        <w:left w:val="none" w:sz="0" w:space="0" w:color="auto"/>
        <w:bottom w:val="none" w:sz="0" w:space="0" w:color="auto"/>
        <w:right w:val="none" w:sz="0" w:space="0" w:color="auto"/>
      </w:divBdr>
      <w:divsChild>
        <w:div w:id="433987224">
          <w:marLeft w:val="274"/>
          <w:marRight w:val="0"/>
          <w:marTop w:val="0"/>
          <w:marBottom w:val="0"/>
          <w:divBdr>
            <w:top w:val="none" w:sz="0" w:space="0" w:color="auto"/>
            <w:left w:val="none" w:sz="0" w:space="0" w:color="auto"/>
            <w:bottom w:val="none" w:sz="0" w:space="0" w:color="auto"/>
            <w:right w:val="none" w:sz="0" w:space="0" w:color="auto"/>
          </w:divBdr>
        </w:div>
      </w:divsChild>
    </w:div>
    <w:div w:id="1231312094">
      <w:bodyDiv w:val="1"/>
      <w:marLeft w:val="0"/>
      <w:marRight w:val="0"/>
      <w:marTop w:val="0"/>
      <w:marBottom w:val="0"/>
      <w:divBdr>
        <w:top w:val="none" w:sz="0" w:space="0" w:color="auto"/>
        <w:left w:val="none" w:sz="0" w:space="0" w:color="auto"/>
        <w:bottom w:val="none" w:sz="0" w:space="0" w:color="auto"/>
        <w:right w:val="none" w:sz="0" w:space="0" w:color="auto"/>
      </w:divBdr>
      <w:divsChild>
        <w:div w:id="569509000">
          <w:marLeft w:val="274"/>
          <w:marRight w:val="0"/>
          <w:marTop w:val="0"/>
          <w:marBottom w:val="0"/>
          <w:divBdr>
            <w:top w:val="none" w:sz="0" w:space="0" w:color="auto"/>
            <w:left w:val="none" w:sz="0" w:space="0" w:color="auto"/>
            <w:bottom w:val="none" w:sz="0" w:space="0" w:color="auto"/>
            <w:right w:val="none" w:sz="0" w:space="0" w:color="auto"/>
          </w:divBdr>
        </w:div>
        <w:div w:id="1346201663">
          <w:marLeft w:val="274"/>
          <w:marRight w:val="0"/>
          <w:marTop w:val="0"/>
          <w:marBottom w:val="0"/>
          <w:divBdr>
            <w:top w:val="none" w:sz="0" w:space="0" w:color="auto"/>
            <w:left w:val="none" w:sz="0" w:space="0" w:color="auto"/>
            <w:bottom w:val="none" w:sz="0" w:space="0" w:color="auto"/>
            <w:right w:val="none" w:sz="0" w:space="0" w:color="auto"/>
          </w:divBdr>
        </w:div>
        <w:div w:id="394134226">
          <w:marLeft w:val="562"/>
          <w:marRight w:val="0"/>
          <w:marTop w:val="0"/>
          <w:marBottom w:val="0"/>
          <w:divBdr>
            <w:top w:val="none" w:sz="0" w:space="0" w:color="auto"/>
            <w:left w:val="none" w:sz="0" w:space="0" w:color="auto"/>
            <w:bottom w:val="none" w:sz="0" w:space="0" w:color="auto"/>
            <w:right w:val="none" w:sz="0" w:space="0" w:color="auto"/>
          </w:divBdr>
        </w:div>
        <w:div w:id="989866976">
          <w:marLeft w:val="562"/>
          <w:marRight w:val="0"/>
          <w:marTop w:val="0"/>
          <w:marBottom w:val="0"/>
          <w:divBdr>
            <w:top w:val="none" w:sz="0" w:space="0" w:color="auto"/>
            <w:left w:val="none" w:sz="0" w:space="0" w:color="auto"/>
            <w:bottom w:val="none" w:sz="0" w:space="0" w:color="auto"/>
            <w:right w:val="none" w:sz="0" w:space="0" w:color="auto"/>
          </w:divBdr>
        </w:div>
        <w:div w:id="2032029181">
          <w:marLeft w:val="274"/>
          <w:marRight w:val="0"/>
          <w:marTop w:val="0"/>
          <w:marBottom w:val="0"/>
          <w:divBdr>
            <w:top w:val="none" w:sz="0" w:space="0" w:color="auto"/>
            <w:left w:val="none" w:sz="0" w:space="0" w:color="auto"/>
            <w:bottom w:val="none" w:sz="0" w:space="0" w:color="auto"/>
            <w:right w:val="none" w:sz="0" w:space="0" w:color="auto"/>
          </w:divBdr>
        </w:div>
        <w:div w:id="1256205640">
          <w:marLeft w:val="274"/>
          <w:marRight w:val="0"/>
          <w:marTop w:val="0"/>
          <w:marBottom w:val="0"/>
          <w:divBdr>
            <w:top w:val="none" w:sz="0" w:space="0" w:color="auto"/>
            <w:left w:val="none" w:sz="0" w:space="0" w:color="auto"/>
            <w:bottom w:val="none" w:sz="0" w:space="0" w:color="auto"/>
            <w:right w:val="none" w:sz="0" w:space="0" w:color="auto"/>
          </w:divBdr>
        </w:div>
      </w:divsChild>
    </w:div>
    <w:div w:id="1316686808">
      <w:bodyDiv w:val="1"/>
      <w:marLeft w:val="0"/>
      <w:marRight w:val="0"/>
      <w:marTop w:val="0"/>
      <w:marBottom w:val="0"/>
      <w:divBdr>
        <w:top w:val="none" w:sz="0" w:space="0" w:color="auto"/>
        <w:left w:val="none" w:sz="0" w:space="0" w:color="auto"/>
        <w:bottom w:val="none" w:sz="0" w:space="0" w:color="auto"/>
        <w:right w:val="none" w:sz="0" w:space="0" w:color="auto"/>
      </w:divBdr>
      <w:divsChild>
        <w:div w:id="1467622103">
          <w:marLeft w:val="490"/>
          <w:marRight w:val="0"/>
          <w:marTop w:val="0"/>
          <w:marBottom w:val="0"/>
          <w:divBdr>
            <w:top w:val="none" w:sz="0" w:space="0" w:color="auto"/>
            <w:left w:val="none" w:sz="0" w:space="0" w:color="auto"/>
            <w:bottom w:val="none" w:sz="0" w:space="0" w:color="auto"/>
            <w:right w:val="none" w:sz="0" w:space="0" w:color="auto"/>
          </w:divBdr>
        </w:div>
        <w:div w:id="1759399328">
          <w:marLeft w:val="490"/>
          <w:marRight w:val="0"/>
          <w:marTop w:val="0"/>
          <w:marBottom w:val="0"/>
          <w:divBdr>
            <w:top w:val="none" w:sz="0" w:space="0" w:color="auto"/>
            <w:left w:val="none" w:sz="0" w:space="0" w:color="auto"/>
            <w:bottom w:val="none" w:sz="0" w:space="0" w:color="auto"/>
            <w:right w:val="none" w:sz="0" w:space="0" w:color="auto"/>
          </w:divBdr>
        </w:div>
        <w:div w:id="343551784">
          <w:marLeft w:val="490"/>
          <w:marRight w:val="0"/>
          <w:marTop w:val="0"/>
          <w:marBottom w:val="0"/>
          <w:divBdr>
            <w:top w:val="none" w:sz="0" w:space="0" w:color="auto"/>
            <w:left w:val="none" w:sz="0" w:space="0" w:color="auto"/>
            <w:bottom w:val="none" w:sz="0" w:space="0" w:color="auto"/>
            <w:right w:val="none" w:sz="0" w:space="0" w:color="auto"/>
          </w:divBdr>
        </w:div>
        <w:div w:id="421028386">
          <w:marLeft w:val="490"/>
          <w:marRight w:val="0"/>
          <w:marTop w:val="0"/>
          <w:marBottom w:val="0"/>
          <w:divBdr>
            <w:top w:val="none" w:sz="0" w:space="0" w:color="auto"/>
            <w:left w:val="none" w:sz="0" w:space="0" w:color="auto"/>
            <w:bottom w:val="none" w:sz="0" w:space="0" w:color="auto"/>
            <w:right w:val="none" w:sz="0" w:space="0" w:color="auto"/>
          </w:divBdr>
        </w:div>
        <w:div w:id="233901532">
          <w:marLeft w:val="490"/>
          <w:marRight w:val="0"/>
          <w:marTop w:val="0"/>
          <w:marBottom w:val="0"/>
          <w:divBdr>
            <w:top w:val="none" w:sz="0" w:space="0" w:color="auto"/>
            <w:left w:val="none" w:sz="0" w:space="0" w:color="auto"/>
            <w:bottom w:val="none" w:sz="0" w:space="0" w:color="auto"/>
            <w:right w:val="none" w:sz="0" w:space="0" w:color="auto"/>
          </w:divBdr>
        </w:div>
      </w:divsChild>
    </w:div>
    <w:div w:id="1327243146">
      <w:bodyDiv w:val="1"/>
      <w:marLeft w:val="0"/>
      <w:marRight w:val="0"/>
      <w:marTop w:val="0"/>
      <w:marBottom w:val="0"/>
      <w:divBdr>
        <w:top w:val="none" w:sz="0" w:space="0" w:color="auto"/>
        <w:left w:val="none" w:sz="0" w:space="0" w:color="auto"/>
        <w:bottom w:val="none" w:sz="0" w:space="0" w:color="auto"/>
        <w:right w:val="none" w:sz="0" w:space="0" w:color="auto"/>
      </w:divBdr>
      <w:divsChild>
        <w:div w:id="382365853">
          <w:marLeft w:val="274"/>
          <w:marRight w:val="0"/>
          <w:marTop w:val="0"/>
          <w:marBottom w:val="0"/>
          <w:divBdr>
            <w:top w:val="none" w:sz="0" w:space="0" w:color="auto"/>
            <w:left w:val="none" w:sz="0" w:space="0" w:color="auto"/>
            <w:bottom w:val="none" w:sz="0" w:space="0" w:color="auto"/>
            <w:right w:val="none" w:sz="0" w:space="0" w:color="auto"/>
          </w:divBdr>
        </w:div>
        <w:div w:id="1938293779">
          <w:marLeft w:val="274"/>
          <w:marRight w:val="0"/>
          <w:marTop w:val="0"/>
          <w:marBottom w:val="0"/>
          <w:divBdr>
            <w:top w:val="none" w:sz="0" w:space="0" w:color="auto"/>
            <w:left w:val="none" w:sz="0" w:space="0" w:color="auto"/>
            <w:bottom w:val="none" w:sz="0" w:space="0" w:color="auto"/>
            <w:right w:val="none" w:sz="0" w:space="0" w:color="auto"/>
          </w:divBdr>
        </w:div>
      </w:divsChild>
    </w:div>
    <w:div w:id="1361782345">
      <w:bodyDiv w:val="1"/>
      <w:marLeft w:val="0"/>
      <w:marRight w:val="0"/>
      <w:marTop w:val="0"/>
      <w:marBottom w:val="0"/>
      <w:divBdr>
        <w:top w:val="none" w:sz="0" w:space="0" w:color="auto"/>
        <w:left w:val="none" w:sz="0" w:space="0" w:color="auto"/>
        <w:bottom w:val="none" w:sz="0" w:space="0" w:color="auto"/>
        <w:right w:val="none" w:sz="0" w:space="0" w:color="auto"/>
      </w:divBdr>
      <w:divsChild>
        <w:div w:id="1405907324">
          <w:marLeft w:val="274"/>
          <w:marRight w:val="0"/>
          <w:marTop w:val="0"/>
          <w:marBottom w:val="0"/>
          <w:divBdr>
            <w:top w:val="none" w:sz="0" w:space="0" w:color="auto"/>
            <w:left w:val="none" w:sz="0" w:space="0" w:color="auto"/>
            <w:bottom w:val="none" w:sz="0" w:space="0" w:color="auto"/>
            <w:right w:val="none" w:sz="0" w:space="0" w:color="auto"/>
          </w:divBdr>
        </w:div>
      </w:divsChild>
    </w:div>
    <w:div w:id="1365980270">
      <w:bodyDiv w:val="1"/>
      <w:marLeft w:val="0"/>
      <w:marRight w:val="0"/>
      <w:marTop w:val="0"/>
      <w:marBottom w:val="0"/>
      <w:divBdr>
        <w:top w:val="none" w:sz="0" w:space="0" w:color="auto"/>
        <w:left w:val="none" w:sz="0" w:space="0" w:color="auto"/>
        <w:bottom w:val="none" w:sz="0" w:space="0" w:color="auto"/>
        <w:right w:val="none" w:sz="0" w:space="0" w:color="auto"/>
      </w:divBdr>
      <w:divsChild>
        <w:div w:id="2114931017">
          <w:marLeft w:val="274"/>
          <w:marRight w:val="0"/>
          <w:marTop w:val="0"/>
          <w:marBottom w:val="0"/>
          <w:divBdr>
            <w:top w:val="none" w:sz="0" w:space="0" w:color="auto"/>
            <w:left w:val="none" w:sz="0" w:space="0" w:color="auto"/>
            <w:bottom w:val="none" w:sz="0" w:space="0" w:color="auto"/>
            <w:right w:val="none" w:sz="0" w:space="0" w:color="auto"/>
          </w:divBdr>
        </w:div>
        <w:div w:id="433207787">
          <w:marLeft w:val="274"/>
          <w:marRight w:val="0"/>
          <w:marTop w:val="0"/>
          <w:marBottom w:val="0"/>
          <w:divBdr>
            <w:top w:val="none" w:sz="0" w:space="0" w:color="auto"/>
            <w:left w:val="none" w:sz="0" w:space="0" w:color="auto"/>
            <w:bottom w:val="none" w:sz="0" w:space="0" w:color="auto"/>
            <w:right w:val="none" w:sz="0" w:space="0" w:color="auto"/>
          </w:divBdr>
        </w:div>
        <w:div w:id="264116044">
          <w:marLeft w:val="274"/>
          <w:marRight w:val="0"/>
          <w:marTop w:val="0"/>
          <w:marBottom w:val="0"/>
          <w:divBdr>
            <w:top w:val="none" w:sz="0" w:space="0" w:color="auto"/>
            <w:left w:val="none" w:sz="0" w:space="0" w:color="auto"/>
            <w:bottom w:val="none" w:sz="0" w:space="0" w:color="auto"/>
            <w:right w:val="none" w:sz="0" w:space="0" w:color="auto"/>
          </w:divBdr>
        </w:div>
        <w:div w:id="1119185883">
          <w:marLeft w:val="562"/>
          <w:marRight w:val="0"/>
          <w:marTop w:val="0"/>
          <w:marBottom w:val="0"/>
          <w:divBdr>
            <w:top w:val="none" w:sz="0" w:space="0" w:color="auto"/>
            <w:left w:val="none" w:sz="0" w:space="0" w:color="auto"/>
            <w:bottom w:val="none" w:sz="0" w:space="0" w:color="auto"/>
            <w:right w:val="none" w:sz="0" w:space="0" w:color="auto"/>
          </w:divBdr>
        </w:div>
        <w:div w:id="1766681364">
          <w:marLeft w:val="562"/>
          <w:marRight w:val="0"/>
          <w:marTop w:val="0"/>
          <w:marBottom w:val="0"/>
          <w:divBdr>
            <w:top w:val="none" w:sz="0" w:space="0" w:color="auto"/>
            <w:left w:val="none" w:sz="0" w:space="0" w:color="auto"/>
            <w:bottom w:val="none" w:sz="0" w:space="0" w:color="auto"/>
            <w:right w:val="none" w:sz="0" w:space="0" w:color="auto"/>
          </w:divBdr>
        </w:div>
        <w:div w:id="642348930">
          <w:marLeft w:val="562"/>
          <w:marRight w:val="0"/>
          <w:marTop w:val="0"/>
          <w:marBottom w:val="0"/>
          <w:divBdr>
            <w:top w:val="none" w:sz="0" w:space="0" w:color="auto"/>
            <w:left w:val="none" w:sz="0" w:space="0" w:color="auto"/>
            <w:bottom w:val="none" w:sz="0" w:space="0" w:color="auto"/>
            <w:right w:val="none" w:sz="0" w:space="0" w:color="auto"/>
          </w:divBdr>
        </w:div>
        <w:div w:id="1289893903">
          <w:marLeft w:val="274"/>
          <w:marRight w:val="0"/>
          <w:marTop w:val="0"/>
          <w:marBottom w:val="0"/>
          <w:divBdr>
            <w:top w:val="none" w:sz="0" w:space="0" w:color="auto"/>
            <w:left w:val="none" w:sz="0" w:space="0" w:color="auto"/>
            <w:bottom w:val="none" w:sz="0" w:space="0" w:color="auto"/>
            <w:right w:val="none" w:sz="0" w:space="0" w:color="auto"/>
          </w:divBdr>
        </w:div>
        <w:div w:id="1666207870">
          <w:marLeft w:val="274"/>
          <w:marRight w:val="0"/>
          <w:marTop w:val="0"/>
          <w:marBottom w:val="0"/>
          <w:divBdr>
            <w:top w:val="none" w:sz="0" w:space="0" w:color="auto"/>
            <w:left w:val="none" w:sz="0" w:space="0" w:color="auto"/>
            <w:bottom w:val="none" w:sz="0" w:space="0" w:color="auto"/>
            <w:right w:val="none" w:sz="0" w:space="0" w:color="auto"/>
          </w:divBdr>
        </w:div>
        <w:div w:id="282004105">
          <w:marLeft w:val="274"/>
          <w:marRight w:val="0"/>
          <w:marTop w:val="0"/>
          <w:marBottom w:val="0"/>
          <w:divBdr>
            <w:top w:val="none" w:sz="0" w:space="0" w:color="auto"/>
            <w:left w:val="none" w:sz="0" w:space="0" w:color="auto"/>
            <w:bottom w:val="none" w:sz="0" w:space="0" w:color="auto"/>
            <w:right w:val="none" w:sz="0" w:space="0" w:color="auto"/>
          </w:divBdr>
        </w:div>
        <w:div w:id="765735233">
          <w:marLeft w:val="562"/>
          <w:marRight w:val="0"/>
          <w:marTop w:val="0"/>
          <w:marBottom w:val="0"/>
          <w:divBdr>
            <w:top w:val="none" w:sz="0" w:space="0" w:color="auto"/>
            <w:left w:val="none" w:sz="0" w:space="0" w:color="auto"/>
            <w:bottom w:val="none" w:sz="0" w:space="0" w:color="auto"/>
            <w:right w:val="none" w:sz="0" w:space="0" w:color="auto"/>
          </w:divBdr>
        </w:div>
        <w:div w:id="1921015728">
          <w:marLeft w:val="562"/>
          <w:marRight w:val="0"/>
          <w:marTop w:val="0"/>
          <w:marBottom w:val="0"/>
          <w:divBdr>
            <w:top w:val="none" w:sz="0" w:space="0" w:color="auto"/>
            <w:left w:val="none" w:sz="0" w:space="0" w:color="auto"/>
            <w:bottom w:val="none" w:sz="0" w:space="0" w:color="auto"/>
            <w:right w:val="none" w:sz="0" w:space="0" w:color="auto"/>
          </w:divBdr>
        </w:div>
        <w:div w:id="2067222802">
          <w:marLeft w:val="562"/>
          <w:marRight w:val="0"/>
          <w:marTop w:val="0"/>
          <w:marBottom w:val="0"/>
          <w:divBdr>
            <w:top w:val="none" w:sz="0" w:space="0" w:color="auto"/>
            <w:left w:val="none" w:sz="0" w:space="0" w:color="auto"/>
            <w:bottom w:val="none" w:sz="0" w:space="0" w:color="auto"/>
            <w:right w:val="none" w:sz="0" w:space="0" w:color="auto"/>
          </w:divBdr>
        </w:div>
      </w:divsChild>
    </w:div>
    <w:div w:id="1387997407">
      <w:bodyDiv w:val="1"/>
      <w:marLeft w:val="0"/>
      <w:marRight w:val="0"/>
      <w:marTop w:val="0"/>
      <w:marBottom w:val="0"/>
      <w:divBdr>
        <w:top w:val="none" w:sz="0" w:space="0" w:color="auto"/>
        <w:left w:val="none" w:sz="0" w:space="0" w:color="auto"/>
        <w:bottom w:val="none" w:sz="0" w:space="0" w:color="auto"/>
        <w:right w:val="none" w:sz="0" w:space="0" w:color="auto"/>
      </w:divBdr>
      <w:divsChild>
        <w:div w:id="354698210">
          <w:marLeft w:val="187"/>
          <w:marRight w:val="0"/>
          <w:marTop w:val="0"/>
          <w:marBottom w:val="0"/>
          <w:divBdr>
            <w:top w:val="none" w:sz="0" w:space="0" w:color="auto"/>
            <w:left w:val="none" w:sz="0" w:space="0" w:color="auto"/>
            <w:bottom w:val="none" w:sz="0" w:space="0" w:color="auto"/>
            <w:right w:val="none" w:sz="0" w:space="0" w:color="auto"/>
          </w:divBdr>
        </w:div>
        <w:div w:id="15739067">
          <w:marLeft w:val="187"/>
          <w:marRight w:val="0"/>
          <w:marTop w:val="0"/>
          <w:marBottom w:val="0"/>
          <w:divBdr>
            <w:top w:val="none" w:sz="0" w:space="0" w:color="auto"/>
            <w:left w:val="none" w:sz="0" w:space="0" w:color="auto"/>
            <w:bottom w:val="none" w:sz="0" w:space="0" w:color="auto"/>
            <w:right w:val="none" w:sz="0" w:space="0" w:color="auto"/>
          </w:divBdr>
        </w:div>
        <w:div w:id="1993871290">
          <w:marLeft w:val="950"/>
          <w:marRight w:val="0"/>
          <w:marTop w:val="0"/>
          <w:marBottom w:val="0"/>
          <w:divBdr>
            <w:top w:val="none" w:sz="0" w:space="0" w:color="auto"/>
            <w:left w:val="none" w:sz="0" w:space="0" w:color="auto"/>
            <w:bottom w:val="none" w:sz="0" w:space="0" w:color="auto"/>
            <w:right w:val="none" w:sz="0" w:space="0" w:color="auto"/>
          </w:divBdr>
        </w:div>
        <w:div w:id="1527255495">
          <w:marLeft w:val="950"/>
          <w:marRight w:val="0"/>
          <w:marTop w:val="0"/>
          <w:marBottom w:val="0"/>
          <w:divBdr>
            <w:top w:val="none" w:sz="0" w:space="0" w:color="auto"/>
            <w:left w:val="none" w:sz="0" w:space="0" w:color="auto"/>
            <w:bottom w:val="none" w:sz="0" w:space="0" w:color="auto"/>
            <w:right w:val="none" w:sz="0" w:space="0" w:color="auto"/>
          </w:divBdr>
        </w:div>
        <w:div w:id="251546855">
          <w:marLeft w:val="950"/>
          <w:marRight w:val="0"/>
          <w:marTop w:val="0"/>
          <w:marBottom w:val="0"/>
          <w:divBdr>
            <w:top w:val="none" w:sz="0" w:space="0" w:color="auto"/>
            <w:left w:val="none" w:sz="0" w:space="0" w:color="auto"/>
            <w:bottom w:val="none" w:sz="0" w:space="0" w:color="auto"/>
            <w:right w:val="none" w:sz="0" w:space="0" w:color="auto"/>
          </w:divBdr>
        </w:div>
      </w:divsChild>
    </w:div>
    <w:div w:id="1423140380">
      <w:bodyDiv w:val="1"/>
      <w:marLeft w:val="0"/>
      <w:marRight w:val="0"/>
      <w:marTop w:val="0"/>
      <w:marBottom w:val="0"/>
      <w:divBdr>
        <w:top w:val="none" w:sz="0" w:space="0" w:color="auto"/>
        <w:left w:val="none" w:sz="0" w:space="0" w:color="auto"/>
        <w:bottom w:val="none" w:sz="0" w:space="0" w:color="auto"/>
        <w:right w:val="none" w:sz="0" w:space="0" w:color="auto"/>
      </w:divBdr>
      <w:divsChild>
        <w:div w:id="2015495103">
          <w:marLeft w:val="274"/>
          <w:marRight w:val="0"/>
          <w:marTop w:val="0"/>
          <w:marBottom w:val="0"/>
          <w:divBdr>
            <w:top w:val="none" w:sz="0" w:space="0" w:color="auto"/>
            <w:left w:val="none" w:sz="0" w:space="0" w:color="auto"/>
            <w:bottom w:val="none" w:sz="0" w:space="0" w:color="auto"/>
            <w:right w:val="none" w:sz="0" w:space="0" w:color="auto"/>
          </w:divBdr>
        </w:div>
        <w:div w:id="965811592">
          <w:marLeft w:val="274"/>
          <w:marRight w:val="0"/>
          <w:marTop w:val="0"/>
          <w:marBottom w:val="0"/>
          <w:divBdr>
            <w:top w:val="none" w:sz="0" w:space="0" w:color="auto"/>
            <w:left w:val="none" w:sz="0" w:space="0" w:color="auto"/>
            <w:bottom w:val="none" w:sz="0" w:space="0" w:color="auto"/>
            <w:right w:val="none" w:sz="0" w:space="0" w:color="auto"/>
          </w:divBdr>
        </w:div>
        <w:div w:id="668294274">
          <w:marLeft w:val="274"/>
          <w:marRight w:val="0"/>
          <w:marTop w:val="0"/>
          <w:marBottom w:val="0"/>
          <w:divBdr>
            <w:top w:val="none" w:sz="0" w:space="0" w:color="auto"/>
            <w:left w:val="none" w:sz="0" w:space="0" w:color="auto"/>
            <w:bottom w:val="none" w:sz="0" w:space="0" w:color="auto"/>
            <w:right w:val="none" w:sz="0" w:space="0" w:color="auto"/>
          </w:divBdr>
        </w:div>
        <w:div w:id="936449261">
          <w:marLeft w:val="274"/>
          <w:marRight w:val="0"/>
          <w:marTop w:val="0"/>
          <w:marBottom w:val="0"/>
          <w:divBdr>
            <w:top w:val="none" w:sz="0" w:space="0" w:color="auto"/>
            <w:left w:val="none" w:sz="0" w:space="0" w:color="auto"/>
            <w:bottom w:val="none" w:sz="0" w:space="0" w:color="auto"/>
            <w:right w:val="none" w:sz="0" w:space="0" w:color="auto"/>
          </w:divBdr>
        </w:div>
        <w:div w:id="674306984">
          <w:marLeft w:val="274"/>
          <w:marRight w:val="0"/>
          <w:marTop w:val="0"/>
          <w:marBottom w:val="0"/>
          <w:divBdr>
            <w:top w:val="none" w:sz="0" w:space="0" w:color="auto"/>
            <w:left w:val="none" w:sz="0" w:space="0" w:color="auto"/>
            <w:bottom w:val="none" w:sz="0" w:space="0" w:color="auto"/>
            <w:right w:val="none" w:sz="0" w:space="0" w:color="auto"/>
          </w:divBdr>
        </w:div>
        <w:div w:id="246888901">
          <w:marLeft w:val="274"/>
          <w:marRight w:val="0"/>
          <w:marTop w:val="0"/>
          <w:marBottom w:val="0"/>
          <w:divBdr>
            <w:top w:val="none" w:sz="0" w:space="0" w:color="auto"/>
            <w:left w:val="none" w:sz="0" w:space="0" w:color="auto"/>
            <w:bottom w:val="none" w:sz="0" w:space="0" w:color="auto"/>
            <w:right w:val="none" w:sz="0" w:space="0" w:color="auto"/>
          </w:divBdr>
        </w:div>
      </w:divsChild>
    </w:div>
    <w:div w:id="1494833780">
      <w:bodyDiv w:val="1"/>
      <w:marLeft w:val="0"/>
      <w:marRight w:val="0"/>
      <w:marTop w:val="0"/>
      <w:marBottom w:val="0"/>
      <w:divBdr>
        <w:top w:val="none" w:sz="0" w:space="0" w:color="auto"/>
        <w:left w:val="none" w:sz="0" w:space="0" w:color="auto"/>
        <w:bottom w:val="none" w:sz="0" w:space="0" w:color="auto"/>
        <w:right w:val="none" w:sz="0" w:space="0" w:color="auto"/>
      </w:divBdr>
    </w:div>
    <w:div w:id="1647977477">
      <w:bodyDiv w:val="1"/>
      <w:marLeft w:val="0"/>
      <w:marRight w:val="0"/>
      <w:marTop w:val="0"/>
      <w:marBottom w:val="0"/>
      <w:divBdr>
        <w:top w:val="none" w:sz="0" w:space="0" w:color="auto"/>
        <w:left w:val="none" w:sz="0" w:space="0" w:color="auto"/>
        <w:bottom w:val="none" w:sz="0" w:space="0" w:color="auto"/>
        <w:right w:val="none" w:sz="0" w:space="0" w:color="auto"/>
      </w:divBdr>
      <w:divsChild>
        <w:div w:id="601036332">
          <w:marLeft w:val="274"/>
          <w:marRight w:val="0"/>
          <w:marTop w:val="0"/>
          <w:marBottom w:val="0"/>
          <w:divBdr>
            <w:top w:val="none" w:sz="0" w:space="0" w:color="auto"/>
            <w:left w:val="none" w:sz="0" w:space="0" w:color="auto"/>
            <w:bottom w:val="none" w:sz="0" w:space="0" w:color="auto"/>
            <w:right w:val="none" w:sz="0" w:space="0" w:color="auto"/>
          </w:divBdr>
        </w:div>
        <w:div w:id="540900285">
          <w:marLeft w:val="274"/>
          <w:marRight w:val="0"/>
          <w:marTop w:val="0"/>
          <w:marBottom w:val="0"/>
          <w:divBdr>
            <w:top w:val="none" w:sz="0" w:space="0" w:color="auto"/>
            <w:left w:val="none" w:sz="0" w:space="0" w:color="auto"/>
            <w:bottom w:val="none" w:sz="0" w:space="0" w:color="auto"/>
            <w:right w:val="none" w:sz="0" w:space="0" w:color="auto"/>
          </w:divBdr>
        </w:div>
        <w:div w:id="1366172393">
          <w:marLeft w:val="274"/>
          <w:marRight w:val="0"/>
          <w:marTop w:val="0"/>
          <w:marBottom w:val="0"/>
          <w:divBdr>
            <w:top w:val="none" w:sz="0" w:space="0" w:color="auto"/>
            <w:left w:val="none" w:sz="0" w:space="0" w:color="auto"/>
            <w:bottom w:val="none" w:sz="0" w:space="0" w:color="auto"/>
            <w:right w:val="none" w:sz="0" w:space="0" w:color="auto"/>
          </w:divBdr>
        </w:div>
        <w:div w:id="232468889">
          <w:marLeft w:val="274"/>
          <w:marRight w:val="0"/>
          <w:marTop w:val="0"/>
          <w:marBottom w:val="0"/>
          <w:divBdr>
            <w:top w:val="none" w:sz="0" w:space="0" w:color="auto"/>
            <w:left w:val="none" w:sz="0" w:space="0" w:color="auto"/>
            <w:bottom w:val="none" w:sz="0" w:space="0" w:color="auto"/>
            <w:right w:val="none" w:sz="0" w:space="0" w:color="auto"/>
          </w:divBdr>
        </w:div>
        <w:div w:id="1056245462">
          <w:marLeft w:val="274"/>
          <w:marRight w:val="0"/>
          <w:marTop w:val="0"/>
          <w:marBottom w:val="0"/>
          <w:divBdr>
            <w:top w:val="none" w:sz="0" w:space="0" w:color="auto"/>
            <w:left w:val="none" w:sz="0" w:space="0" w:color="auto"/>
            <w:bottom w:val="none" w:sz="0" w:space="0" w:color="auto"/>
            <w:right w:val="none" w:sz="0" w:space="0" w:color="auto"/>
          </w:divBdr>
        </w:div>
        <w:div w:id="1265118124">
          <w:marLeft w:val="763"/>
          <w:marRight w:val="0"/>
          <w:marTop w:val="0"/>
          <w:marBottom w:val="0"/>
          <w:divBdr>
            <w:top w:val="none" w:sz="0" w:space="0" w:color="auto"/>
            <w:left w:val="none" w:sz="0" w:space="0" w:color="auto"/>
            <w:bottom w:val="none" w:sz="0" w:space="0" w:color="auto"/>
            <w:right w:val="none" w:sz="0" w:space="0" w:color="auto"/>
          </w:divBdr>
        </w:div>
        <w:div w:id="944727669">
          <w:marLeft w:val="763"/>
          <w:marRight w:val="0"/>
          <w:marTop w:val="0"/>
          <w:marBottom w:val="0"/>
          <w:divBdr>
            <w:top w:val="none" w:sz="0" w:space="0" w:color="auto"/>
            <w:left w:val="none" w:sz="0" w:space="0" w:color="auto"/>
            <w:bottom w:val="none" w:sz="0" w:space="0" w:color="auto"/>
            <w:right w:val="none" w:sz="0" w:space="0" w:color="auto"/>
          </w:divBdr>
        </w:div>
        <w:div w:id="1485926157">
          <w:marLeft w:val="763"/>
          <w:marRight w:val="0"/>
          <w:marTop w:val="0"/>
          <w:marBottom w:val="0"/>
          <w:divBdr>
            <w:top w:val="none" w:sz="0" w:space="0" w:color="auto"/>
            <w:left w:val="none" w:sz="0" w:space="0" w:color="auto"/>
            <w:bottom w:val="none" w:sz="0" w:space="0" w:color="auto"/>
            <w:right w:val="none" w:sz="0" w:space="0" w:color="auto"/>
          </w:divBdr>
        </w:div>
        <w:div w:id="1524324664">
          <w:marLeft w:val="763"/>
          <w:marRight w:val="0"/>
          <w:marTop w:val="0"/>
          <w:marBottom w:val="0"/>
          <w:divBdr>
            <w:top w:val="none" w:sz="0" w:space="0" w:color="auto"/>
            <w:left w:val="none" w:sz="0" w:space="0" w:color="auto"/>
            <w:bottom w:val="none" w:sz="0" w:space="0" w:color="auto"/>
            <w:right w:val="none" w:sz="0" w:space="0" w:color="auto"/>
          </w:divBdr>
        </w:div>
        <w:div w:id="900210953">
          <w:marLeft w:val="274"/>
          <w:marRight w:val="0"/>
          <w:marTop w:val="0"/>
          <w:marBottom w:val="0"/>
          <w:divBdr>
            <w:top w:val="none" w:sz="0" w:space="0" w:color="auto"/>
            <w:left w:val="none" w:sz="0" w:space="0" w:color="auto"/>
            <w:bottom w:val="none" w:sz="0" w:space="0" w:color="auto"/>
            <w:right w:val="none" w:sz="0" w:space="0" w:color="auto"/>
          </w:divBdr>
        </w:div>
      </w:divsChild>
    </w:div>
    <w:div w:id="1736660081">
      <w:bodyDiv w:val="1"/>
      <w:marLeft w:val="0"/>
      <w:marRight w:val="0"/>
      <w:marTop w:val="0"/>
      <w:marBottom w:val="0"/>
      <w:divBdr>
        <w:top w:val="none" w:sz="0" w:space="0" w:color="auto"/>
        <w:left w:val="none" w:sz="0" w:space="0" w:color="auto"/>
        <w:bottom w:val="none" w:sz="0" w:space="0" w:color="auto"/>
        <w:right w:val="none" w:sz="0" w:space="0" w:color="auto"/>
      </w:divBdr>
    </w:div>
    <w:div w:id="1809199285">
      <w:bodyDiv w:val="1"/>
      <w:marLeft w:val="0"/>
      <w:marRight w:val="0"/>
      <w:marTop w:val="0"/>
      <w:marBottom w:val="0"/>
      <w:divBdr>
        <w:top w:val="none" w:sz="0" w:space="0" w:color="auto"/>
        <w:left w:val="none" w:sz="0" w:space="0" w:color="auto"/>
        <w:bottom w:val="none" w:sz="0" w:space="0" w:color="auto"/>
        <w:right w:val="none" w:sz="0" w:space="0" w:color="auto"/>
      </w:divBdr>
      <w:divsChild>
        <w:div w:id="461968122">
          <w:marLeft w:val="274"/>
          <w:marRight w:val="0"/>
          <w:marTop w:val="0"/>
          <w:marBottom w:val="0"/>
          <w:divBdr>
            <w:top w:val="none" w:sz="0" w:space="0" w:color="auto"/>
            <w:left w:val="none" w:sz="0" w:space="0" w:color="auto"/>
            <w:bottom w:val="none" w:sz="0" w:space="0" w:color="auto"/>
            <w:right w:val="none" w:sz="0" w:space="0" w:color="auto"/>
          </w:divBdr>
        </w:div>
        <w:div w:id="294221830">
          <w:marLeft w:val="274"/>
          <w:marRight w:val="0"/>
          <w:marTop w:val="0"/>
          <w:marBottom w:val="0"/>
          <w:divBdr>
            <w:top w:val="none" w:sz="0" w:space="0" w:color="auto"/>
            <w:left w:val="none" w:sz="0" w:space="0" w:color="auto"/>
            <w:bottom w:val="none" w:sz="0" w:space="0" w:color="auto"/>
            <w:right w:val="none" w:sz="0" w:space="0" w:color="auto"/>
          </w:divBdr>
        </w:div>
        <w:div w:id="1291785010">
          <w:marLeft w:val="274"/>
          <w:marRight w:val="0"/>
          <w:marTop w:val="0"/>
          <w:marBottom w:val="0"/>
          <w:divBdr>
            <w:top w:val="none" w:sz="0" w:space="0" w:color="auto"/>
            <w:left w:val="none" w:sz="0" w:space="0" w:color="auto"/>
            <w:bottom w:val="none" w:sz="0" w:space="0" w:color="auto"/>
            <w:right w:val="none" w:sz="0" w:space="0" w:color="auto"/>
          </w:divBdr>
        </w:div>
        <w:div w:id="88889783">
          <w:marLeft w:val="274"/>
          <w:marRight w:val="0"/>
          <w:marTop w:val="0"/>
          <w:marBottom w:val="0"/>
          <w:divBdr>
            <w:top w:val="none" w:sz="0" w:space="0" w:color="auto"/>
            <w:left w:val="none" w:sz="0" w:space="0" w:color="auto"/>
            <w:bottom w:val="none" w:sz="0" w:space="0" w:color="auto"/>
            <w:right w:val="none" w:sz="0" w:space="0" w:color="auto"/>
          </w:divBdr>
        </w:div>
      </w:divsChild>
    </w:div>
    <w:div w:id="1914776803">
      <w:bodyDiv w:val="1"/>
      <w:marLeft w:val="0"/>
      <w:marRight w:val="0"/>
      <w:marTop w:val="0"/>
      <w:marBottom w:val="0"/>
      <w:divBdr>
        <w:top w:val="none" w:sz="0" w:space="0" w:color="auto"/>
        <w:left w:val="none" w:sz="0" w:space="0" w:color="auto"/>
        <w:bottom w:val="none" w:sz="0" w:space="0" w:color="auto"/>
        <w:right w:val="none" w:sz="0" w:space="0" w:color="auto"/>
      </w:divBdr>
    </w:div>
    <w:div w:id="1999266920">
      <w:bodyDiv w:val="1"/>
      <w:marLeft w:val="0"/>
      <w:marRight w:val="0"/>
      <w:marTop w:val="0"/>
      <w:marBottom w:val="0"/>
      <w:divBdr>
        <w:top w:val="none" w:sz="0" w:space="0" w:color="auto"/>
        <w:left w:val="none" w:sz="0" w:space="0" w:color="auto"/>
        <w:bottom w:val="none" w:sz="0" w:space="0" w:color="auto"/>
        <w:right w:val="none" w:sz="0" w:space="0" w:color="auto"/>
      </w:divBdr>
      <w:divsChild>
        <w:div w:id="1953397610">
          <w:marLeft w:val="274"/>
          <w:marRight w:val="0"/>
          <w:marTop w:val="0"/>
          <w:marBottom w:val="0"/>
          <w:divBdr>
            <w:top w:val="none" w:sz="0" w:space="0" w:color="auto"/>
            <w:left w:val="none" w:sz="0" w:space="0" w:color="auto"/>
            <w:bottom w:val="none" w:sz="0" w:space="0" w:color="auto"/>
            <w:right w:val="none" w:sz="0" w:space="0" w:color="auto"/>
          </w:divBdr>
        </w:div>
        <w:div w:id="1565137520">
          <w:marLeft w:val="274"/>
          <w:marRight w:val="0"/>
          <w:marTop w:val="0"/>
          <w:marBottom w:val="0"/>
          <w:divBdr>
            <w:top w:val="none" w:sz="0" w:space="0" w:color="auto"/>
            <w:left w:val="none" w:sz="0" w:space="0" w:color="auto"/>
            <w:bottom w:val="none" w:sz="0" w:space="0" w:color="auto"/>
            <w:right w:val="none" w:sz="0" w:space="0" w:color="auto"/>
          </w:divBdr>
        </w:div>
        <w:div w:id="1786924204">
          <w:marLeft w:val="274"/>
          <w:marRight w:val="0"/>
          <w:marTop w:val="0"/>
          <w:marBottom w:val="0"/>
          <w:divBdr>
            <w:top w:val="none" w:sz="0" w:space="0" w:color="auto"/>
            <w:left w:val="none" w:sz="0" w:space="0" w:color="auto"/>
            <w:bottom w:val="none" w:sz="0" w:space="0" w:color="auto"/>
            <w:right w:val="none" w:sz="0" w:space="0" w:color="auto"/>
          </w:divBdr>
        </w:div>
      </w:divsChild>
    </w:div>
    <w:div w:id="2062442502">
      <w:bodyDiv w:val="1"/>
      <w:marLeft w:val="0"/>
      <w:marRight w:val="0"/>
      <w:marTop w:val="0"/>
      <w:marBottom w:val="0"/>
      <w:divBdr>
        <w:top w:val="none" w:sz="0" w:space="0" w:color="auto"/>
        <w:left w:val="none" w:sz="0" w:space="0" w:color="auto"/>
        <w:bottom w:val="none" w:sz="0" w:space="0" w:color="auto"/>
        <w:right w:val="none" w:sz="0" w:space="0" w:color="auto"/>
      </w:divBdr>
    </w:div>
    <w:div w:id="2077513010">
      <w:bodyDiv w:val="1"/>
      <w:marLeft w:val="0"/>
      <w:marRight w:val="0"/>
      <w:marTop w:val="0"/>
      <w:marBottom w:val="0"/>
      <w:divBdr>
        <w:top w:val="none" w:sz="0" w:space="0" w:color="auto"/>
        <w:left w:val="none" w:sz="0" w:space="0" w:color="auto"/>
        <w:bottom w:val="none" w:sz="0" w:space="0" w:color="auto"/>
        <w:right w:val="none" w:sz="0" w:space="0" w:color="auto"/>
      </w:divBdr>
      <w:divsChild>
        <w:div w:id="1435124960">
          <w:marLeft w:val="274"/>
          <w:marRight w:val="0"/>
          <w:marTop w:val="0"/>
          <w:marBottom w:val="0"/>
          <w:divBdr>
            <w:top w:val="none" w:sz="0" w:space="0" w:color="auto"/>
            <w:left w:val="none" w:sz="0" w:space="0" w:color="auto"/>
            <w:bottom w:val="none" w:sz="0" w:space="0" w:color="auto"/>
            <w:right w:val="none" w:sz="0" w:space="0" w:color="auto"/>
          </w:divBdr>
        </w:div>
        <w:div w:id="1506481537">
          <w:marLeft w:val="274"/>
          <w:marRight w:val="0"/>
          <w:marTop w:val="0"/>
          <w:marBottom w:val="0"/>
          <w:divBdr>
            <w:top w:val="none" w:sz="0" w:space="0" w:color="auto"/>
            <w:left w:val="none" w:sz="0" w:space="0" w:color="auto"/>
            <w:bottom w:val="none" w:sz="0" w:space="0" w:color="auto"/>
            <w:right w:val="none" w:sz="0" w:space="0" w:color="auto"/>
          </w:divBdr>
        </w:div>
        <w:div w:id="339041822">
          <w:marLeft w:val="274"/>
          <w:marRight w:val="0"/>
          <w:marTop w:val="0"/>
          <w:marBottom w:val="0"/>
          <w:divBdr>
            <w:top w:val="none" w:sz="0" w:space="0" w:color="auto"/>
            <w:left w:val="none" w:sz="0" w:space="0" w:color="auto"/>
            <w:bottom w:val="none" w:sz="0" w:space="0" w:color="auto"/>
            <w:right w:val="none" w:sz="0" w:space="0" w:color="auto"/>
          </w:divBdr>
        </w:div>
        <w:div w:id="1398087087">
          <w:marLeft w:val="274"/>
          <w:marRight w:val="0"/>
          <w:marTop w:val="0"/>
          <w:marBottom w:val="0"/>
          <w:divBdr>
            <w:top w:val="none" w:sz="0" w:space="0" w:color="auto"/>
            <w:left w:val="none" w:sz="0" w:space="0" w:color="auto"/>
            <w:bottom w:val="none" w:sz="0" w:space="0" w:color="auto"/>
            <w:right w:val="none" w:sz="0" w:space="0" w:color="auto"/>
          </w:divBdr>
        </w:div>
        <w:div w:id="524909226">
          <w:marLeft w:val="936"/>
          <w:marRight w:val="0"/>
          <w:marTop w:val="0"/>
          <w:marBottom w:val="0"/>
          <w:divBdr>
            <w:top w:val="none" w:sz="0" w:space="0" w:color="auto"/>
            <w:left w:val="none" w:sz="0" w:space="0" w:color="auto"/>
            <w:bottom w:val="none" w:sz="0" w:space="0" w:color="auto"/>
            <w:right w:val="none" w:sz="0" w:space="0" w:color="auto"/>
          </w:divBdr>
        </w:div>
        <w:div w:id="1825510920">
          <w:marLeft w:val="936"/>
          <w:marRight w:val="0"/>
          <w:marTop w:val="0"/>
          <w:marBottom w:val="0"/>
          <w:divBdr>
            <w:top w:val="none" w:sz="0" w:space="0" w:color="auto"/>
            <w:left w:val="none" w:sz="0" w:space="0" w:color="auto"/>
            <w:bottom w:val="none" w:sz="0" w:space="0" w:color="auto"/>
            <w:right w:val="none" w:sz="0" w:space="0" w:color="auto"/>
          </w:divBdr>
        </w:div>
        <w:div w:id="320886532">
          <w:marLeft w:val="936"/>
          <w:marRight w:val="0"/>
          <w:marTop w:val="0"/>
          <w:marBottom w:val="0"/>
          <w:divBdr>
            <w:top w:val="none" w:sz="0" w:space="0" w:color="auto"/>
            <w:left w:val="none" w:sz="0" w:space="0" w:color="auto"/>
            <w:bottom w:val="none" w:sz="0" w:space="0" w:color="auto"/>
            <w:right w:val="none" w:sz="0" w:space="0" w:color="auto"/>
          </w:divBdr>
        </w:div>
        <w:div w:id="874007847">
          <w:marLeft w:val="936"/>
          <w:marRight w:val="0"/>
          <w:marTop w:val="0"/>
          <w:marBottom w:val="0"/>
          <w:divBdr>
            <w:top w:val="none" w:sz="0" w:space="0" w:color="auto"/>
            <w:left w:val="none" w:sz="0" w:space="0" w:color="auto"/>
            <w:bottom w:val="none" w:sz="0" w:space="0" w:color="auto"/>
            <w:right w:val="none" w:sz="0" w:space="0" w:color="auto"/>
          </w:divBdr>
        </w:div>
        <w:div w:id="1002925642">
          <w:marLeft w:val="274"/>
          <w:marRight w:val="0"/>
          <w:marTop w:val="0"/>
          <w:marBottom w:val="0"/>
          <w:divBdr>
            <w:top w:val="none" w:sz="0" w:space="0" w:color="auto"/>
            <w:left w:val="none" w:sz="0" w:space="0" w:color="auto"/>
            <w:bottom w:val="none" w:sz="0" w:space="0" w:color="auto"/>
            <w:right w:val="none" w:sz="0" w:space="0" w:color="auto"/>
          </w:divBdr>
        </w:div>
        <w:div w:id="765539261">
          <w:marLeft w:val="274"/>
          <w:marRight w:val="0"/>
          <w:marTop w:val="0"/>
          <w:marBottom w:val="0"/>
          <w:divBdr>
            <w:top w:val="none" w:sz="0" w:space="0" w:color="auto"/>
            <w:left w:val="none" w:sz="0" w:space="0" w:color="auto"/>
            <w:bottom w:val="none" w:sz="0" w:space="0" w:color="auto"/>
            <w:right w:val="none" w:sz="0" w:space="0" w:color="auto"/>
          </w:divBdr>
        </w:div>
        <w:div w:id="307974530">
          <w:marLeft w:val="274"/>
          <w:marRight w:val="0"/>
          <w:marTop w:val="0"/>
          <w:marBottom w:val="0"/>
          <w:divBdr>
            <w:top w:val="none" w:sz="0" w:space="0" w:color="auto"/>
            <w:left w:val="none" w:sz="0" w:space="0" w:color="auto"/>
            <w:bottom w:val="none" w:sz="0" w:space="0" w:color="auto"/>
            <w:right w:val="none" w:sz="0" w:space="0" w:color="auto"/>
          </w:divBdr>
        </w:div>
      </w:divsChild>
    </w:div>
    <w:div w:id="210248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021C68C90BF409F04C9D9C2B68AF7" ma:contentTypeVersion="1" ma:contentTypeDescription="Create a new document." ma:contentTypeScope="" ma:versionID="e5b87bb94964823b903eb55ab28eb0f0">
  <xsd:schema xmlns:xsd="http://www.w3.org/2001/XMLSchema" xmlns:xs="http://www.w3.org/2001/XMLSchema" xmlns:p="http://schemas.microsoft.com/office/2006/metadata/properties" xmlns:ns1="http://schemas.microsoft.com/sharepoint/v3" xmlns:ns2="687c0ba5-25f6-467d-a8e9-4285ca7a69ae" targetNamespace="http://schemas.microsoft.com/office/2006/metadata/properties" ma:root="true" ma:fieldsID="af0d6dd95188e65d3e954b075f1b8679" ns1:_="" ns2:_="">
    <xsd:import namespace="http://schemas.microsoft.com/sharepoint/v3"/>
    <xsd:import namespace="687c0ba5-25f6-467d-a8e9-4285ca7a69a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7c0ba5-25f6-467d-a8e9-4285ca7a69a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ModeratedBy xmlns="687c0ba5-25f6-467d-a8e9-4285ca7a69ae">
      <UserInfo>
        <DisplayName>BEHREND, Kasia</DisplayName>
        <AccountId>20</AccountId>
        <AccountType/>
      </UserInfo>
    </PPModeratedBy>
    <PPPublishedNotificationAddresses xmlns="687c0ba5-25f6-467d-a8e9-4285ca7a69ae" xsi:nil="true"/>
    <PPContentAuthor xmlns="687c0ba5-25f6-467d-a8e9-4285ca7a69ae">
      <UserInfo>
        <DisplayName>SPECHT, Lisa</DisplayName>
        <AccountId>27</AccountId>
        <AccountType/>
      </UserInfo>
    </PPContentAuthor>
    <PPContentApprover xmlns="687c0ba5-25f6-467d-a8e9-4285ca7a69ae">
      <UserInfo>
        <DisplayName/>
        <AccountId xsi:nil="true"/>
        <AccountType/>
      </UserInfo>
    </PPContentApprover>
    <PPModeratedDate xmlns="687c0ba5-25f6-467d-a8e9-4285ca7a69ae">2023-08-10T23:09:06+00:00</PPModeratedDate>
    <PPReferenceNumber xmlns="687c0ba5-25f6-467d-a8e9-4285ca7a69ae" xsi:nil="true"/>
    <PPReviewDate xmlns="687c0ba5-25f6-467d-a8e9-4285ca7a69ae" xsi:nil="true"/>
    <PPContentOwner xmlns="687c0ba5-25f6-467d-a8e9-4285ca7a69ae">
      <UserInfo>
        <DisplayName/>
        <AccountId xsi:nil="true"/>
        <AccountType/>
      </UserInfo>
    </PPContentOwner>
    <PPLastReviewedDate xmlns="687c0ba5-25f6-467d-a8e9-4285ca7a69ae">2023-08-10T23:09:06+00:00</PPLastReviewedDate>
    <PPSubmittedDate xmlns="687c0ba5-25f6-467d-a8e9-4285ca7a69ae">2023-08-10T23:08:39+00:00</PPSubmittedDate>
    <PPSubmittedBy xmlns="687c0ba5-25f6-467d-a8e9-4285ca7a69ae">
      <UserInfo>
        <DisplayName>BEHREND, Kasia</DisplayName>
        <AccountId>20</AccountId>
        <AccountType/>
      </UserInfo>
    </PPSubmittedBy>
    <PPLastReviewedBy xmlns="687c0ba5-25f6-467d-a8e9-4285ca7a69ae">
      <UserInfo>
        <DisplayName>BEHREND, Kasia</DisplayName>
        <AccountId>20</AccountId>
        <AccountType/>
      </UserInfo>
    </PPLastReviewedBy>
  </documentManagement>
</p:properties>
</file>

<file path=customXml/itemProps1.xml><?xml version="1.0" encoding="utf-8"?>
<ds:datastoreItem xmlns:ds="http://schemas.openxmlformats.org/officeDocument/2006/customXml" ds:itemID="{7B0A17D9-8EA9-4258-8C8B-FD74F7BAAD84}"/>
</file>

<file path=customXml/itemProps2.xml><?xml version="1.0" encoding="utf-8"?>
<ds:datastoreItem xmlns:ds="http://schemas.openxmlformats.org/officeDocument/2006/customXml" ds:itemID="{3C847C97-EC83-40B1-B966-550FA494467E}"/>
</file>

<file path=customXml/itemProps3.xml><?xml version="1.0" encoding="utf-8"?>
<ds:datastoreItem xmlns:ds="http://schemas.openxmlformats.org/officeDocument/2006/customXml" ds:itemID="{7C9577AB-A17C-45B2-9477-0713CA8AF9D0}"/>
</file>

<file path=docProps/app.xml><?xml version="1.0" encoding="utf-8"?>
<Properties xmlns="http://schemas.openxmlformats.org/officeDocument/2006/extended-properties" xmlns:vt="http://schemas.openxmlformats.org/officeDocument/2006/docPropsVTypes">
  <Template>Normal.dotm</Template>
  <TotalTime>67</TotalTime>
  <Pages>10</Pages>
  <Words>3295</Words>
  <Characters>18786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Transcript for the NDIS webinar recording</dc:title>
  <dc:subject/>
  <dc:creator>HUGHES, Carol</dc:creator>
  <cp:keywords/>
  <dc:description/>
  <cp:lastModifiedBy>HUGHES, Carol</cp:lastModifiedBy>
  <cp:revision>26</cp:revision>
  <cp:lastPrinted>2020-03-04T23:41:00Z</cp:lastPrinted>
  <dcterms:created xsi:type="dcterms:W3CDTF">2020-02-04T06:38:00Z</dcterms:created>
  <dcterms:modified xsi:type="dcterms:W3CDTF">2020-03-04T23:42:00Z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0x01010052B021C68C90BF409F04C9D9C2B68AF7</vt:lpwstr>
  </property>
</Properties>
</file>