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8C71" w14:textId="77777777" w:rsidR="00F17298" w:rsidRDefault="00F17298"/>
    <w:p w14:paraId="59F4C4BC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21A8236C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E2C398A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76AD1F51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A63BA3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EC34A9" w14:textId="245D3179" w:rsidR="0006341E" w:rsidRPr="006C451F" w:rsidRDefault="00A4698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31B38">
              <w:rPr>
                <w:rFonts w:ascii="Arial" w:hAnsi="Arial" w:cs="Arial"/>
                <w:sz w:val="22"/>
                <w:szCs w:val="22"/>
              </w:rPr>
              <w:t>ducator</w:t>
            </w:r>
            <w:r w:rsidR="00353A74">
              <w:rPr>
                <w:rFonts w:ascii="Arial" w:hAnsi="Arial" w:cs="Arial"/>
                <w:sz w:val="22"/>
                <w:szCs w:val="22"/>
              </w:rPr>
              <w:t xml:space="preserve"> – centre-based service</w:t>
            </w:r>
            <w:r w:rsidR="00C31B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41E" w:rsidRPr="00A11B66" w14:paraId="3BCDA1A7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A97643A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D045F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572AAE6B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ABF6825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B4388" w14:textId="09CC9954" w:rsidR="0006341E" w:rsidRPr="006C451F" w:rsidRDefault="00C31B38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 xml:space="preserve">The Regulatory Authority </w:t>
            </w:r>
            <w:r w:rsidR="00153CE5">
              <w:rPr>
                <w:rFonts w:ascii="Arial" w:hAnsi="Arial" w:cs="Arial"/>
                <w:color w:val="2D2D2D"/>
              </w:rPr>
              <w:t xml:space="preserve">has substantiated a </w:t>
            </w:r>
            <w:r>
              <w:rPr>
                <w:rFonts w:ascii="Arial" w:hAnsi="Arial" w:cs="Arial"/>
                <w:color w:val="2D2D2D"/>
              </w:rPr>
              <w:t>breach</w:t>
            </w:r>
            <w:r w:rsidR="00153CE5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Section 16</w:t>
            </w:r>
            <w:r w:rsidR="00A46982">
              <w:rPr>
                <w:rFonts w:ascii="Arial" w:hAnsi="Arial" w:cs="Arial"/>
                <w:color w:val="2D2D2D"/>
              </w:rPr>
              <w:t>6</w:t>
            </w:r>
            <w:r>
              <w:rPr>
                <w:rFonts w:ascii="Arial" w:hAnsi="Arial" w:cs="Arial"/>
                <w:color w:val="2D2D2D"/>
              </w:rPr>
              <w:t>(3)</w:t>
            </w:r>
            <w:r w:rsidR="00A46982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the Education and Care Service</w:t>
            </w:r>
            <w:r w:rsidR="00A46982">
              <w:rPr>
                <w:rFonts w:ascii="Arial" w:hAnsi="Arial" w:cs="Arial"/>
                <w:color w:val="2D2D2D"/>
              </w:rPr>
              <w:t>s</w:t>
            </w:r>
            <w:r>
              <w:rPr>
                <w:rFonts w:ascii="Arial" w:hAnsi="Arial" w:cs="Arial"/>
                <w:color w:val="2D2D2D"/>
              </w:rPr>
              <w:t xml:space="preserve"> National Law</w:t>
            </w:r>
            <w:r w:rsidR="00353A74">
              <w:rPr>
                <w:rFonts w:ascii="Arial" w:hAnsi="Arial" w:cs="Arial"/>
                <w:color w:val="2D2D2D"/>
              </w:rPr>
              <w:t xml:space="preserve"> - </w:t>
            </w:r>
            <w:r w:rsidRPr="00A11025">
              <w:rPr>
                <w:rFonts w:ascii="Arial" w:hAnsi="Arial" w:cs="Arial"/>
                <w:i/>
                <w:color w:val="2D2D2D"/>
              </w:rPr>
              <w:t xml:space="preserve">Offence </w:t>
            </w:r>
            <w:r w:rsidR="00A46982" w:rsidRPr="00A11025">
              <w:rPr>
                <w:rFonts w:ascii="Arial" w:hAnsi="Arial" w:cs="Arial"/>
                <w:i/>
                <w:color w:val="2D2D2D"/>
              </w:rPr>
              <w:t>to use inappropriate discipline</w:t>
            </w:r>
            <w:r w:rsidR="00A46982">
              <w:rPr>
                <w:rFonts w:ascii="Arial" w:hAnsi="Arial" w:cs="Arial"/>
                <w:color w:val="2D2D2D"/>
              </w:rPr>
              <w:t>.</w:t>
            </w:r>
          </w:p>
        </w:tc>
      </w:tr>
      <w:tr w:rsidR="0006341E" w:rsidRPr="00A11B66" w14:paraId="108C84F7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B721C0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3A94A1A" w14:textId="77777777" w:rsidR="0006341E" w:rsidRPr="006C451F" w:rsidRDefault="00A46982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 July</w:t>
            </w:r>
            <w:r w:rsidR="00C31B38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4A2FAE31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9D5B01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0B986" w14:textId="77777777" w:rsidR="00514112" w:rsidRPr="00F41C0C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 w:rsidRPr="00F41C0C"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14:paraId="0369FD76" w14:textId="77777777" w:rsidR="00A46982" w:rsidRPr="00F41C0C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>Refrain from being appointed as a lead educator for 12 months from the date of the enforceable undertaking</w:t>
            </w:r>
            <w:r w:rsidR="00F41C0C">
              <w:rPr>
                <w:rFonts w:ascii="Arial" w:hAnsi="Arial" w:cs="Arial"/>
              </w:rPr>
              <w:t>.</w:t>
            </w:r>
          </w:p>
          <w:p w14:paraId="142D38B0" w14:textId="77777777" w:rsidR="00A46982" w:rsidRPr="00F41C0C" w:rsidRDefault="00A46982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>At the educator’s expense, enrol in a series of training modules relevant to early childhood education and care and complete the courses no later than 6 months from the date of the enforceable undertaking.</w:t>
            </w:r>
          </w:p>
          <w:p w14:paraId="25E480D8" w14:textId="1B473723" w:rsidR="00C31B38" w:rsidRPr="00C31B38" w:rsidRDefault="00C31B38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  <w:lang w:eastAsia="ja-JP"/>
              </w:rPr>
              <w:t>Provide evidence of completion of the courses to the Regulatory Authority</w:t>
            </w:r>
            <w:r w:rsidR="00F41C0C">
              <w:rPr>
                <w:rFonts w:ascii="Arial" w:hAnsi="Arial" w:cs="Arial"/>
                <w:lang w:eastAsia="ja-JP"/>
              </w:rPr>
              <w:t xml:space="preserve"> no later than 6 months from the date of the </w:t>
            </w:r>
            <w:r w:rsidR="00F41C0C" w:rsidRPr="00A11025">
              <w:rPr>
                <w:rFonts w:ascii="Arial" w:hAnsi="Arial" w:cs="Arial"/>
                <w:lang w:eastAsia="ja-JP"/>
              </w:rPr>
              <w:t>enforceable undertaking.</w:t>
            </w:r>
            <w:bookmarkStart w:id="0" w:name="_GoBack"/>
            <w:bookmarkEnd w:id="0"/>
          </w:p>
        </w:tc>
      </w:tr>
      <w:tr w:rsidR="0006341E" w:rsidRPr="00A11B66" w14:paraId="70F841C4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23A71D5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DBEAA" w14:textId="2792AA3F" w:rsidR="0006341E" w:rsidRPr="006C451F" w:rsidRDefault="009758B3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7EFFFD60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53CE5"/>
    <w:rsid w:val="00217F3A"/>
    <w:rsid w:val="002227B0"/>
    <w:rsid w:val="002D113C"/>
    <w:rsid w:val="00300C24"/>
    <w:rsid w:val="00353A74"/>
    <w:rsid w:val="003558FE"/>
    <w:rsid w:val="004D4C53"/>
    <w:rsid w:val="00514112"/>
    <w:rsid w:val="005873C9"/>
    <w:rsid w:val="005C5133"/>
    <w:rsid w:val="00677B18"/>
    <w:rsid w:val="00690F5E"/>
    <w:rsid w:val="006A0D5A"/>
    <w:rsid w:val="006C451F"/>
    <w:rsid w:val="007800BF"/>
    <w:rsid w:val="007E1D0B"/>
    <w:rsid w:val="008A611D"/>
    <w:rsid w:val="00911073"/>
    <w:rsid w:val="009758B3"/>
    <w:rsid w:val="00A11025"/>
    <w:rsid w:val="00A46982"/>
    <w:rsid w:val="00A75884"/>
    <w:rsid w:val="00AF3758"/>
    <w:rsid w:val="00B332ED"/>
    <w:rsid w:val="00B63B30"/>
    <w:rsid w:val="00B66852"/>
    <w:rsid w:val="00BA008E"/>
    <w:rsid w:val="00BD0655"/>
    <w:rsid w:val="00C31B38"/>
    <w:rsid w:val="00C9125B"/>
    <w:rsid w:val="00D70203"/>
    <w:rsid w:val="00E206B3"/>
    <w:rsid w:val="00E81C38"/>
    <w:rsid w:val="00EF7C22"/>
    <w:rsid w:val="00F17298"/>
    <w:rsid w:val="00F41C0C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2023-08-10T23:06:15+00:00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2023-08-10T23:06:15+00:00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7A9CD-2C95-4FA5-8E52-00623AA0F901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customXml/itemProps4.xml><?xml version="1.0" encoding="utf-8"?>
<ds:datastoreItem xmlns:ds="http://schemas.openxmlformats.org/officeDocument/2006/customXml" ds:itemID="{A1A33E7C-93DB-4420-AA43-C70400E4F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 service—educator</dc:title>
  <dc:subject>Centre-based service—educator</dc:subject>
  <dc:creator>Queensland Goverment</dc:creator>
  <cp:keywords>Centre-based service; educator</cp:keywords>
  <cp:revision>5</cp:revision>
  <dcterms:created xsi:type="dcterms:W3CDTF">2021-08-05T22:53:00Z</dcterms:created>
  <dcterms:modified xsi:type="dcterms:W3CDTF">2021-08-06T01:28:00Z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