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11" w:rsidRDefault="007A5F11" w:rsidP="007A5F11">
      <w:pPr>
        <w:pStyle w:val="Heading3"/>
      </w:pPr>
      <w:r>
        <w:t>National Quality Framework</w:t>
      </w:r>
    </w:p>
    <w:p w:rsidR="007A5F11" w:rsidRPr="007A5F11" w:rsidRDefault="007A5F11" w:rsidP="007A5F11">
      <w:pPr>
        <w:pStyle w:val="Heading3"/>
      </w:pPr>
      <w:r>
        <w:t>Fact Sheet for Approved Providers</w:t>
      </w:r>
    </w:p>
    <w:p w:rsidR="007A5F11" w:rsidRPr="007A5F11" w:rsidRDefault="007A5F11" w:rsidP="007A5F11">
      <w:pPr>
        <w:pStyle w:val="Heading1"/>
      </w:pPr>
      <w:r w:rsidRPr="007A5F11">
        <w:t>Display of emergency and evacuation floor plan and instructions</w:t>
      </w:r>
    </w:p>
    <w:p w:rsidR="004F49BF" w:rsidRDefault="004F49BF" w:rsidP="004F49BF">
      <w:pPr>
        <w:pStyle w:val="Default"/>
        <w:rPr>
          <w:rFonts w:cstheme="minorBidi"/>
          <w:color w:val="auto"/>
        </w:rPr>
      </w:pPr>
    </w:p>
    <w:p w:rsidR="004F49BF" w:rsidRPr="007A5F11" w:rsidRDefault="004F49BF" w:rsidP="004F49BF">
      <w:pPr>
        <w:pStyle w:val="Pa0"/>
        <w:spacing w:after="100"/>
        <w:rPr>
          <w:rFonts w:ascii="Arial" w:hAnsi="Arial" w:cs="Arial"/>
          <w:color w:val="221E1F"/>
          <w:sz w:val="22"/>
          <w:szCs w:val="22"/>
        </w:rPr>
      </w:pPr>
      <w:r w:rsidRPr="007A5F11">
        <w:rPr>
          <w:rFonts w:ascii="Arial" w:hAnsi="Arial" w:cs="Arial"/>
          <w:color w:val="221E1F"/>
          <w:sz w:val="22"/>
          <w:szCs w:val="22"/>
        </w:rPr>
        <w:t xml:space="preserve">One of the core objectives of the National Quality Framework is to ensure the safety, health and wellbeing of children attending education and care services. </w:t>
      </w:r>
    </w:p>
    <w:p w:rsidR="004F49BF" w:rsidRPr="007A5F11" w:rsidRDefault="004F49BF" w:rsidP="004F49BF">
      <w:pPr>
        <w:pStyle w:val="Pa0"/>
        <w:spacing w:after="100"/>
        <w:rPr>
          <w:rFonts w:ascii="Arial" w:hAnsi="Arial" w:cs="Arial"/>
          <w:color w:val="221E1F"/>
          <w:sz w:val="22"/>
          <w:szCs w:val="22"/>
        </w:rPr>
      </w:pPr>
      <w:r w:rsidRPr="007A5F11">
        <w:rPr>
          <w:rFonts w:ascii="Arial" w:hAnsi="Arial" w:cs="Arial"/>
          <w:color w:val="221E1F"/>
          <w:sz w:val="22"/>
          <w:szCs w:val="22"/>
        </w:rPr>
        <w:t xml:space="preserve">In an emergency, a service’s emergency and evacuation floor plan and instructions must be followed in order to lead children to safety. </w:t>
      </w:r>
    </w:p>
    <w:p w:rsidR="004F49BF" w:rsidRPr="007A5F11" w:rsidRDefault="004F49BF" w:rsidP="004F49BF">
      <w:pPr>
        <w:pStyle w:val="Pa0"/>
        <w:spacing w:after="100"/>
        <w:rPr>
          <w:rFonts w:ascii="Arial" w:hAnsi="Arial" w:cs="Arial"/>
          <w:color w:val="221E1F"/>
          <w:sz w:val="22"/>
          <w:szCs w:val="22"/>
        </w:rPr>
      </w:pPr>
      <w:r w:rsidRPr="007A5F11">
        <w:rPr>
          <w:rFonts w:ascii="Arial" w:hAnsi="Arial" w:cs="Arial"/>
          <w:color w:val="221E1F"/>
          <w:sz w:val="22"/>
          <w:szCs w:val="22"/>
        </w:rPr>
        <w:t>Approved providers must ensure early childhood education and care services have a policy and procedure for emergency and evacuation (regulation 168(2</w:t>
      </w:r>
      <w:proofErr w:type="gramStart"/>
      <w:r w:rsidRPr="007A5F11">
        <w:rPr>
          <w:rFonts w:ascii="Arial" w:hAnsi="Arial" w:cs="Arial"/>
          <w:color w:val="221E1F"/>
          <w:sz w:val="22"/>
          <w:szCs w:val="22"/>
        </w:rPr>
        <w:t>)(</w:t>
      </w:r>
      <w:proofErr w:type="gramEnd"/>
      <w:r w:rsidRPr="007A5F11">
        <w:rPr>
          <w:rFonts w:ascii="Arial" w:hAnsi="Arial" w:cs="Arial"/>
          <w:color w:val="221E1F"/>
          <w:sz w:val="22"/>
          <w:szCs w:val="22"/>
        </w:rPr>
        <w:t xml:space="preserve">e) of the Education and Care Services National Regulations). </w:t>
      </w:r>
    </w:p>
    <w:p w:rsidR="004F49BF" w:rsidRPr="007A5F11" w:rsidRDefault="004F49BF" w:rsidP="004F49BF">
      <w:pPr>
        <w:pStyle w:val="Pa1"/>
        <w:spacing w:after="40"/>
        <w:rPr>
          <w:rFonts w:ascii="Arial" w:hAnsi="Arial" w:cs="Arial"/>
          <w:color w:val="221E1F"/>
          <w:sz w:val="22"/>
          <w:szCs w:val="22"/>
        </w:rPr>
      </w:pPr>
      <w:r w:rsidRPr="007A5F11">
        <w:rPr>
          <w:rFonts w:ascii="Arial" w:hAnsi="Arial" w:cs="Arial"/>
          <w:color w:val="221E1F"/>
          <w:sz w:val="22"/>
          <w:szCs w:val="22"/>
        </w:rPr>
        <w:t xml:space="preserve">Emergency and evacuation procedures must: </w:t>
      </w:r>
    </w:p>
    <w:p w:rsidR="004F49BF" w:rsidRPr="007A5F11" w:rsidRDefault="004F49BF" w:rsidP="00D6549B">
      <w:pPr>
        <w:pStyle w:val="Pa2"/>
        <w:numPr>
          <w:ilvl w:val="0"/>
          <w:numId w:val="2"/>
        </w:numPr>
        <w:spacing w:after="40"/>
        <w:rPr>
          <w:rFonts w:ascii="Arial" w:hAnsi="Arial" w:cs="Arial"/>
          <w:color w:val="221E1F"/>
          <w:sz w:val="22"/>
          <w:szCs w:val="22"/>
        </w:rPr>
      </w:pPr>
      <w:r w:rsidRPr="007A5F11">
        <w:rPr>
          <w:rFonts w:ascii="Arial" w:hAnsi="Arial" w:cs="Arial"/>
          <w:color w:val="221E1F"/>
          <w:sz w:val="22"/>
          <w:szCs w:val="22"/>
        </w:rPr>
        <w:t xml:space="preserve">set out instructions for what must be done in an emergency </w:t>
      </w:r>
    </w:p>
    <w:p w:rsidR="004F49BF" w:rsidRPr="007A5F11" w:rsidRDefault="004F49BF" w:rsidP="00D6549B">
      <w:pPr>
        <w:pStyle w:val="Pa3"/>
        <w:numPr>
          <w:ilvl w:val="0"/>
          <w:numId w:val="2"/>
        </w:numPr>
        <w:spacing w:after="100"/>
        <w:rPr>
          <w:rFonts w:ascii="Arial" w:hAnsi="Arial" w:cs="Arial"/>
          <w:color w:val="221E1F"/>
          <w:sz w:val="22"/>
          <w:szCs w:val="22"/>
        </w:rPr>
      </w:pPr>
      <w:proofErr w:type="gramStart"/>
      <w:r w:rsidRPr="007A5F11">
        <w:rPr>
          <w:rFonts w:ascii="Arial" w:hAnsi="Arial" w:cs="Arial"/>
          <w:color w:val="221E1F"/>
          <w:sz w:val="22"/>
          <w:szCs w:val="22"/>
        </w:rPr>
        <w:t>include</w:t>
      </w:r>
      <w:proofErr w:type="gramEnd"/>
      <w:r w:rsidRPr="007A5F11">
        <w:rPr>
          <w:rFonts w:ascii="Arial" w:hAnsi="Arial" w:cs="Arial"/>
          <w:color w:val="221E1F"/>
          <w:sz w:val="22"/>
          <w:szCs w:val="22"/>
        </w:rPr>
        <w:t xml:space="preserve"> an emergency and evacuation floor plan (regulation 97 of the National Regulations). </w:t>
      </w:r>
    </w:p>
    <w:p w:rsidR="006E04CC" w:rsidRDefault="004F49BF" w:rsidP="007A5F11">
      <w:pPr>
        <w:pStyle w:val="Heading2"/>
      </w:pPr>
      <w:r>
        <w:t>Placement of emergency and evacuation floor plans and instructions</w:t>
      </w:r>
    </w:p>
    <w:p w:rsidR="004F49BF" w:rsidRPr="004F49BF" w:rsidRDefault="004F49BF" w:rsidP="004F49BF">
      <w:pPr>
        <w:autoSpaceDE w:val="0"/>
        <w:autoSpaceDN w:val="0"/>
        <w:adjustRightInd w:val="0"/>
        <w:spacing w:after="0" w:line="240" w:lineRule="auto"/>
        <w:rPr>
          <w:rFonts w:ascii="MetaOT-Medi" w:hAnsi="MetaOT-Medi" w:cs="MetaOT-Medi"/>
          <w:color w:val="000000"/>
          <w:sz w:val="24"/>
          <w:szCs w:val="24"/>
        </w:rPr>
      </w:pPr>
    </w:p>
    <w:p w:rsidR="004F49BF" w:rsidRPr="004F49BF" w:rsidRDefault="004F49BF" w:rsidP="007A5F11">
      <w:pPr>
        <w:rPr>
          <w:rFonts w:ascii="Arial" w:hAnsi="Arial" w:cs="Arial"/>
          <w:color w:val="221E1F"/>
        </w:rPr>
      </w:pPr>
      <w:r w:rsidRPr="004F49BF">
        <w:rPr>
          <w:rFonts w:ascii="Arial" w:hAnsi="Arial" w:cs="Arial"/>
          <w:color w:val="221E1F"/>
        </w:rPr>
        <w:t xml:space="preserve">Regulation 97(4) states that approved providers must ensure a copy of the emergency and evacuation floor plan and instructions are displayed in a prominent position near each exit at the service’s premises, including a family day care residence or approved venue. </w:t>
      </w:r>
    </w:p>
    <w:p w:rsidR="004F49BF" w:rsidRPr="004F49BF" w:rsidRDefault="004F49BF" w:rsidP="007A5F11">
      <w:pPr>
        <w:rPr>
          <w:rFonts w:ascii="Arial" w:hAnsi="Arial" w:cs="Arial"/>
          <w:color w:val="221E1F"/>
        </w:rPr>
      </w:pPr>
      <w:r w:rsidRPr="004F49BF">
        <w:rPr>
          <w:rFonts w:ascii="Arial" w:hAnsi="Arial" w:cs="Arial"/>
          <w:color w:val="221E1F"/>
        </w:rPr>
        <w:t xml:space="preserve">Approved providers in Queensland must ensure that a copy of the emergency and evacuation floor plans and instructions are displayed in a prominent position near each exit that forms part of an evacuation route. </w:t>
      </w:r>
    </w:p>
    <w:p w:rsidR="004F49BF" w:rsidRPr="007A5F11" w:rsidRDefault="004F49BF" w:rsidP="004F49BF">
      <w:pPr>
        <w:rPr>
          <w:rFonts w:ascii="Arial" w:hAnsi="Arial" w:cs="Arial"/>
          <w:color w:val="8882BE"/>
        </w:rPr>
      </w:pPr>
      <w:r w:rsidRPr="007A5F11">
        <w:rPr>
          <w:rFonts w:ascii="Arial" w:hAnsi="Arial" w:cs="Arial"/>
          <w:color w:val="221E1F"/>
        </w:rPr>
        <w:t>This position reflects the Building Fire Safety Regulation 2008 (Qld) and National Construction Code requirements.</w:t>
      </w:r>
    </w:p>
    <w:p w:rsidR="004F49BF" w:rsidRPr="007A5F11" w:rsidRDefault="004F49BF" w:rsidP="007A5F11">
      <w:pPr>
        <w:pStyle w:val="Pa1"/>
        <w:rPr>
          <w:rFonts w:ascii="Arial" w:hAnsi="Arial" w:cs="Arial"/>
          <w:color w:val="221E1F"/>
          <w:sz w:val="22"/>
          <w:szCs w:val="22"/>
        </w:rPr>
      </w:pPr>
      <w:r w:rsidRPr="007A5F11">
        <w:rPr>
          <w:rFonts w:ascii="Arial" w:hAnsi="Arial" w:cs="Arial"/>
          <w:color w:val="221E1F"/>
          <w:sz w:val="22"/>
          <w:szCs w:val="22"/>
        </w:rPr>
        <w:t xml:space="preserve">On this basis, when officers of the Regulatory Authority visit your service, they will be checking to ensure that your emergency and evacuation floor plans and instructions are: </w:t>
      </w:r>
    </w:p>
    <w:p w:rsidR="004F49BF" w:rsidRPr="007A5F11" w:rsidRDefault="004F49BF" w:rsidP="00D6549B">
      <w:pPr>
        <w:pStyle w:val="Pa2"/>
        <w:numPr>
          <w:ilvl w:val="0"/>
          <w:numId w:val="2"/>
        </w:numPr>
        <w:rPr>
          <w:rFonts w:ascii="Arial" w:hAnsi="Arial" w:cs="Arial"/>
          <w:color w:val="221E1F"/>
          <w:sz w:val="22"/>
          <w:szCs w:val="22"/>
        </w:rPr>
      </w:pPr>
      <w:r w:rsidRPr="007A5F11">
        <w:rPr>
          <w:rFonts w:ascii="Arial" w:hAnsi="Arial" w:cs="Arial"/>
          <w:color w:val="221E1F"/>
          <w:sz w:val="22"/>
          <w:szCs w:val="22"/>
        </w:rPr>
        <w:t xml:space="preserve">displayed prominently </w:t>
      </w:r>
    </w:p>
    <w:p w:rsidR="004F49BF" w:rsidRPr="00D6549B" w:rsidRDefault="004F49BF" w:rsidP="00D6549B">
      <w:pPr>
        <w:pStyle w:val="ListParagraph"/>
        <w:numPr>
          <w:ilvl w:val="0"/>
          <w:numId w:val="2"/>
        </w:numPr>
        <w:rPr>
          <w:color w:val="221E1F"/>
          <w:sz w:val="20"/>
          <w:szCs w:val="20"/>
        </w:rPr>
      </w:pPr>
      <w:proofErr w:type="gramStart"/>
      <w:r w:rsidRPr="00D6549B">
        <w:rPr>
          <w:rFonts w:ascii="Arial" w:hAnsi="Arial" w:cs="Arial"/>
          <w:color w:val="221E1F"/>
        </w:rPr>
        <w:t>near</w:t>
      </w:r>
      <w:proofErr w:type="gramEnd"/>
      <w:r w:rsidRPr="00D6549B">
        <w:rPr>
          <w:rFonts w:ascii="Arial" w:hAnsi="Arial" w:cs="Arial"/>
          <w:color w:val="221E1F"/>
        </w:rPr>
        <w:t xml:space="preserve"> each exit that forms part of an ev</w:t>
      </w:r>
      <w:r w:rsidR="007A5F11" w:rsidRPr="00D6549B">
        <w:rPr>
          <w:rFonts w:ascii="Arial" w:hAnsi="Arial" w:cs="Arial"/>
          <w:color w:val="221E1F"/>
        </w:rPr>
        <w:t>acuation route for your service.</w:t>
      </w:r>
    </w:p>
    <w:p w:rsidR="0098288F" w:rsidRPr="00916CC4" w:rsidRDefault="0098288F" w:rsidP="007A5F11">
      <w:pPr>
        <w:pStyle w:val="Heading3"/>
      </w:pPr>
      <w:r w:rsidRPr="00916CC4">
        <w:t>More information</w:t>
      </w:r>
    </w:p>
    <w:p w:rsidR="0098288F" w:rsidRPr="00D6549B" w:rsidRDefault="0098288F" w:rsidP="00D654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r w:rsidRPr="00D6549B">
        <w:rPr>
          <w:rFonts w:ascii="Arial" w:hAnsi="Arial" w:cs="Arial"/>
          <w:color w:val="000000"/>
        </w:rPr>
        <w:t xml:space="preserve">Email the department at </w:t>
      </w:r>
      <w:hyperlink r:id="rId5" w:history="1">
        <w:r w:rsidRPr="00D6549B">
          <w:rPr>
            <w:rStyle w:val="Hyperlink"/>
            <w:rFonts w:ascii="Arial" w:hAnsi="Arial" w:cs="Arial"/>
          </w:rPr>
          <w:t>e</w:t>
        </w:r>
        <w:r w:rsidRPr="00D6549B">
          <w:rPr>
            <w:rStyle w:val="Hyperlink"/>
            <w:rFonts w:ascii="Arial" w:hAnsi="Arial" w:cs="Arial"/>
          </w:rPr>
          <w:t>c</w:t>
        </w:r>
        <w:r w:rsidRPr="00D6549B">
          <w:rPr>
            <w:rStyle w:val="Hyperlink"/>
            <w:rFonts w:ascii="Arial" w:hAnsi="Arial" w:cs="Arial"/>
          </w:rPr>
          <w:t>e</w:t>
        </w:r>
        <w:r w:rsidRPr="00D6549B">
          <w:rPr>
            <w:rStyle w:val="Hyperlink"/>
            <w:rFonts w:ascii="Arial" w:hAnsi="Arial" w:cs="Arial"/>
          </w:rPr>
          <w:t>c</w:t>
        </w:r>
        <w:r w:rsidRPr="00D6549B">
          <w:rPr>
            <w:rStyle w:val="Hyperlink"/>
            <w:rFonts w:ascii="Arial" w:hAnsi="Arial" w:cs="Arial"/>
          </w:rPr>
          <w:t>@q</w:t>
        </w:r>
        <w:r w:rsidRPr="00D6549B">
          <w:rPr>
            <w:rStyle w:val="Hyperlink"/>
            <w:rFonts w:ascii="Arial" w:hAnsi="Arial" w:cs="Arial"/>
          </w:rPr>
          <w:t>e</w:t>
        </w:r>
        <w:r w:rsidRPr="00D6549B">
          <w:rPr>
            <w:rStyle w:val="Hyperlink"/>
            <w:rFonts w:ascii="Arial" w:hAnsi="Arial" w:cs="Arial"/>
          </w:rPr>
          <w:t>d.qld.gov.au</w:t>
        </w:r>
      </w:hyperlink>
    </w:p>
    <w:p w:rsidR="0098288F" w:rsidRPr="00D6549B" w:rsidRDefault="0098288F" w:rsidP="00D654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549B">
        <w:rPr>
          <w:rFonts w:ascii="Arial" w:hAnsi="Arial" w:cs="Arial"/>
          <w:color w:val="000000"/>
        </w:rPr>
        <w:t xml:space="preserve">Contact your regional office (visit the department’s website at </w:t>
      </w:r>
      <w:r w:rsidRPr="00D6549B">
        <w:rPr>
          <w:rFonts w:ascii="Arial" w:hAnsi="Arial" w:cs="Arial"/>
          <w:color w:val="008CD3"/>
        </w:rPr>
        <w:t xml:space="preserve">www.earlychildhood.qld.gov.au </w:t>
      </w:r>
      <w:r w:rsidRPr="00D6549B">
        <w:rPr>
          <w:rFonts w:ascii="Arial" w:hAnsi="Arial" w:cs="Arial"/>
          <w:color w:val="000000"/>
        </w:rPr>
        <w:t>and search for “regional offices”).</w:t>
      </w:r>
    </w:p>
    <w:p w:rsidR="0098288F" w:rsidRPr="00D6549B" w:rsidRDefault="0098288F" w:rsidP="00D654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6549B">
        <w:rPr>
          <w:rFonts w:ascii="Arial" w:hAnsi="Arial" w:cs="Arial"/>
          <w:color w:val="000000"/>
        </w:rPr>
        <w:t>Phone the Regulation, Assessment and Service Quality team on (07) 3328 6780.</w:t>
      </w:r>
    </w:p>
    <w:bookmarkEnd w:id="0"/>
    <w:p w:rsidR="004F49BF" w:rsidRDefault="004F49BF" w:rsidP="004F49BF">
      <w:r w:rsidRPr="004F49BF">
        <w:rPr>
          <w:rFonts w:ascii="MetaOT-Norm" w:hAnsi="MetaOT-Norm" w:cs="MetaOT-Norm"/>
          <w:color w:val="FFFFFF"/>
          <w:sz w:val="20"/>
          <w:szCs w:val="20"/>
        </w:rPr>
        <w:t>, Assessment and Service Quality team on 3328 6780.</w:t>
      </w:r>
    </w:p>
    <w:sectPr w:rsidR="004F4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taOT-Norm">
    <w:altName w:val="MetaOT-Nor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T-Medi">
    <w:altName w:val="MetaOT-Med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290"/>
    <w:multiLevelType w:val="hybridMultilevel"/>
    <w:tmpl w:val="BCC2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18EF"/>
    <w:multiLevelType w:val="hybridMultilevel"/>
    <w:tmpl w:val="7B18DA9C"/>
    <w:lvl w:ilvl="0" w:tplc="0726B75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61867"/>
    <w:multiLevelType w:val="hybridMultilevel"/>
    <w:tmpl w:val="C27CB414"/>
    <w:lvl w:ilvl="0" w:tplc="0726B75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614F0"/>
    <w:multiLevelType w:val="hybridMultilevel"/>
    <w:tmpl w:val="26DC4DBA"/>
    <w:lvl w:ilvl="0" w:tplc="0726B75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BF"/>
    <w:rsid w:val="004F49BF"/>
    <w:rsid w:val="006E04CC"/>
    <w:rsid w:val="007A5F11"/>
    <w:rsid w:val="0098288F"/>
    <w:rsid w:val="00D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0912"/>
  <w15:chartTrackingRefBased/>
  <w15:docId w15:val="{2AF70108-C0C9-4CDB-9066-0496BA4B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88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F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49BF"/>
    <w:pPr>
      <w:autoSpaceDE w:val="0"/>
      <w:autoSpaceDN w:val="0"/>
      <w:adjustRightInd w:val="0"/>
      <w:spacing w:after="0" w:line="240" w:lineRule="auto"/>
    </w:pPr>
    <w:rPr>
      <w:rFonts w:ascii="MetaOT-Norm" w:hAnsi="MetaOT-Norm" w:cs="MetaOT-Nor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F49BF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4F49BF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4F49BF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F49BF"/>
    <w:pPr>
      <w:spacing w:line="20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9828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unhideWhenUsed/>
    <w:rsid w:val="009828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88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5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5F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6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ec@qed.qld.gov.a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eviewDate xmlns="687c0ba5-25f6-467d-a8e9-4285ca7a69ae" xsi:nil="true"/>
    <PPReferenceNumber xmlns="687c0ba5-25f6-467d-a8e9-4285ca7a69ae" xsi:nil="true"/>
    <PPModeratedBy xmlns="687c0ba5-25f6-467d-a8e9-4285ca7a69ae">
      <UserInfo>
        <DisplayName>BEHREND, Kasia</DisplayName>
        <AccountId>20</AccountId>
        <AccountType/>
      </UserInfo>
    </PPModeratedBy>
    <PPLastReviewedBy xmlns="687c0ba5-25f6-467d-a8e9-4285ca7a69ae">
      <UserInfo>
        <DisplayName>BEHREND, Kasia</DisplayName>
        <AccountId>20</AccountId>
        <AccountType/>
      </UserInfo>
    </PPLastReviewedBy>
    <PPContentAuthor xmlns="687c0ba5-25f6-467d-a8e9-4285ca7a69ae">
      <UserInfo>
        <DisplayName>STEER, Stephanie</DisplayName>
        <AccountId>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Date xmlns="687c0ba5-25f6-467d-a8e9-4285ca7a69ae">2023-08-28T02:05:38+00:00</PPLastReviewedDate>
    <PPModeratedDate xmlns="687c0ba5-25f6-467d-a8e9-4285ca7a69ae">2023-08-28T02:05:38+00:00</PPModeratedDate>
    <PPSubmittedDate xmlns="687c0ba5-25f6-467d-a8e9-4285ca7a69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67C42-8B7A-4F50-968B-EB04C4B5C521}"/>
</file>

<file path=customXml/itemProps2.xml><?xml version="1.0" encoding="utf-8"?>
<ds:datastoreItem xmlns:ds="http://schemas.openxmlformats.org/officeDocument/2006/customXml" ds:itemID="{C5AF3099-BEA4-4438-80B1-D7BD7D7F1D17}"/>
</file>

<file path=customXml/itemProps3.xml><?xml version="1.0" encoding="utf-8"?>
<ds:datastoreItem xmlns:ds="http://schemas.openxmlformats.org/officeDocument/2006/customXml" ds:itemID="{96314DD0-1429-4DA8-9794-C0E3667B0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NQF emergency evacuation exits</dc:title>
  <dc:subject>Display of emergency and evacuation floor plan and instructions</dc:subject>
  <dc:creator>Queensland Government</dc:creator>
  <cp:keywords>emergency and evacuation; floor plan; instructions</cp:keywords>
  <dc:description/>
  <cp:revision>1</cp:revision>
  <dcterms:created xsi:type="dcterms:W3CDTF">2020-11-09T02:42:00Z</dcterms:created>
  <dcterms:modified xsi:type="dcterms:W3CDTF">2020-11-09T02:50:00Z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8200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0x01010056F4BE8F62DA3E42B4443134EBEFCDA6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