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39"/>
        <w:gridCol w:w="1687"/>
        <w:gridCol w:w="5604"/>
      </w:tblGrid>
      <w:tr w:rsidR="001E2DB9" w:rsidRPr="00CA742A" w:rsidTr="001E2DB9">
        <w:trPr>
          <w:tblCellSpacing w:w="20" w:type="dxa"/>
        </w:trPr>
        <w:tc>
          <w:tcPr>
            <w:tcW w:w="4962" w:type="pct"/>
            <w:gridSpan w:val="3"/>
            <w:shd w:val="clear" w:color="auto" w:fill="CCCCCC"/>
          </w:tcPr>
          <w:p w:rsidR="001E2DB9" w:rsidRPr="00CA742A" w:rsidRDefault="001E2DB9" w:rsidP="00617A6D">
            <w:pPr>
              <w:pStyle w:val="NormalWeb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A742A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1E2DB9" w:rsidRPr="00CA742A" w:rsidTr="00960441">
        <w:trPr>
          <w:trHeight w:val="270"/>
          <w:tblCellSpacing w:w="20" w:type="dxa"/>
        </w:trPr>
        <w:tc>
          <w:tcPr>
            <w:tcW w:w="1521" w:type="pct"/>
            <w:vMerge w:val="restart"/>
            <w:shd w:val="clear" w:color="auto" w:fill="E6E6E6"/>
          </w:tcPr>
          <w:p w:rsidR="001E2DB9" w:rsidRPr="00CA742A" w:rsidRDefault="001E2DB9" w:rsidP="009604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</w:t>
            </w:r>
            <w:r w:rsidR="00960441">
              <w:rPr>
                <w:rFonts w:ascii="Calibri" w:hAnsi="Calibri" w:cs="Arial"/>
                <w:sz w:val="20"/>
                <w:szCs w:val="20"/>
              </w:rPr>
              <w:t>the person to whom the enforcement action relates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Name</w:t>
            </w:r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15" w:type="pct"/>
          </w:tcPr>
          <w:p w:rsidR="00A274C8" w:rsidRPr="00CA742A" w:rsidRDefault="002F0808" w:rsidP="002F0808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Oz Family Day Care Pty Ltd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PR-</w:t>
            </w:r>
            <w:r w:rsidR="00EE058D">
              <w:rPr>
                <w:rFonts w:ascii="Calibri" w:hAnsi="Calibri" w:cs="Arial"/>
                <w:sz w:val="20"/>
                <w:szCs w:val="20"/>
              </w:rPr>
              <w:t>0000</w:t>
            </w:r>
            <w:r>
              <w:rPr>
                <w:rFonts w:ascii="Calibri" w:hAnsi="Calibri" w:cs="Arial"/>
                <w:sz w:val="20"/>
                <w:szCs w:val="20"/>
              </w:rPr>
              <w:t>6789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as the approved provider for the service known as </w:t>
            </w:r>
            <w:r>
              <w:rPr>
                <w:rFonts w:ascii="Calibri" w:hAnsi="Calibri" w:cs="Arial"/>
                <w:sz w:val="20"/>
                <w:szCs w:val="20"/>
              </w:rPr>
              <w:t>Oz  Family Day Care</w:t>
            </w:r>
            <w:r w:rsidR="00B81C1B">
              <w:rPr>
                <w:rFonts w:ascii="Calibri" w:hAnsi="Calibri" w:cs="Arial"/>
                <w:sz w:val="20"/>
                <w:szCs w:val="20"/>
              </w:rPr>
              <w:t xml:space="preserve"> SE-</w:t>
            </w:r>
            <w:r w:rsidR="00EE058D">
              <w:rPr>
                <w:rFonts w:ascii="Calibri" w:hAnsi="Calibri" w:cs="Arial"/>
                <w:sz w:val="20"/>
                <w:szCs w:val="20"/>
              </w:rPr>
              <w:t>4000</w:t>
            </w:r>
            <w:r>
              <w:rPr>
                <w:rFonts w:ascii="Calibri" w:hAnsi="Calibri" w:cs="Arial"/>
                <w:sz w:val="20"/>
                <w:szCs w:val="20"/>
              </w:rPr>
              <w:t>3333</w:t>
            </w:r>
          </w:p>
        </w:tc>
      </w:tr>
      <w:tr w:rsidR="001E2DB9" w:rsidRPr="00CA742A" w:rsidTr="004348C8">
        <w:trPr>
          <w:trHeight w:val="269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9604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Service type (If applicable)</w:t>
            </w:r>
            <w:r w:rsidRPr="006F791B"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br/>
            </w:r>
          </w:p>
        </w:tc>
        <w:tc>
          <w:tcPr>
            <w:tcW w:w="2615" w:type="pct"/>
          </w:tcPr>
          <w:p w:rsidR="001E2DB9" w:rsidRPr="00CA742A" w:rsidRDefault="00C4134B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Family Day Care Service</w:t>
            </w:r>
          </w:p>
        </w:tc>
      </w:tr>
      <w:tr w:rsidR="001E2DB9" w:rsidRPr="00CA742A" w:rsidTr="004348C8">
        <w:trPr>
          <w:trHeight w:val="842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after="0"/>
              <w:ind w:right="-1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Address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615" w:type="pct"/>
          </w:tcPr>
          <w:p w:rsidR="001E2DB9" w:rsidRPr="00CA742A" w:rsidRDefault="002F0808" w:rsidP="002F0808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Shop</w:t>
            </w:r>
            <w:r w:rsidR="00EE058D">
              <w:rPr>
                <w:rFonts w:ascii="Calibri" w:hAnsi="Calibri" w:cs="Arial"/>
                <w:sz w:val="20"/>
                <w:szCs w:val="20"/>
              </w:rPr>
              <w:t xml:space="preserve"> 4, </w:t>
            </w:r>
            <w:r>
              <w:rPr>
                <w:rFonts w:ascii="Calibri" w:hAnsi="Calibri" w:cs="Arial"/>
                <w:sz w:val="20"/>
                <w:szCs w:val="20"/>
              </w:rPr>
              <w:t>5 Smiths Road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>Goodna</w:t>
            </w:r>
            <w:r w:rsidR="00447C37">
              <w:rPr>
                <w:rFonts w:ascii="Calibri" w:hAnsi="Calibri" w:cs="Arial"/>
                <w:sz w:val="20"/>
                <w:szCs w:val="20"/>
              </w:rPr>
              <w:t xml:space="preserve"> Qld 4</w:t>
            </w: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</w:tr>
      <w:tr w:rsidR="00FE37BC" w:rsidRPr="00CA742A" w:rsidTr="004348C8">
        <w:trPr>
          <w:trHeight w:val="577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22" w:type="pct"/>
            <w:gridSpan w:val="2"/>
          </w:tcPr>
          <w:p w:rsidR="00FE37BC" w:rsidRPr="00C4134B" w:rsidRDefault="002F0808" w:rsidP="00C4134B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Cancellation</w:t>
            </w:r>
            <w:r w:rsidR="00C4134B">
              <w:rPr>
                <w:rFonts w:ascii="Calibri" w:hAnsi="Calibri" w:cs="Arial"/>
                <w:sz w:val="20"/>
                <w:szCs w:val="20"/>
              </w:rPr>
              <w:t xml:space="preserve"> of Service Approval</w:t>
            </w:r>
          </w:p>
        </w:tc>
      </w:tr>
      <w:tr w:rsidR="00FE37BC" w:rsidRPr="00CA742A" w:rsidTr="004348C8">
        <w:trPr>
          <w:trHeight w:val="1131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Reason for Enforcement Action</w:t>
            </w:r>
          </w:p>
        </w:tc>
        <w:tc>
          <w:tcPr>
            <w:tcW w:w="3422" w:type="pct"/>
            <w:gridSpan w:val="2"/>
          </w:tcPr>
          <w:p w:rsidR="00C4134B" w:rsidRDefault="00C4134B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The service approval was </w:t>
            </w:r>
            <w:r w:rsidR="002F0808">
              <w:rPr>
                <w:rFonts w:ascii="Calibri" w:hAnsi="Calibri" w:cs="Arial"/>
                <w:sz w:val="20"/>
                <w:szCs w:val="20"/>
              </w:rPr>
              <w:t>cancelled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on the grounds that:</w:t>
            </w:r>
          </w:p>
          <w:p w:rsidR="005719B0" w:rsidRDefault="005719B0" w:rsidP="00F60C99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FE37BC" w:rsidRDefault="00C4134B" w:rsidP="00F60C99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</w:t>
            </w:r>
            <w:r w:rsidR="002F0808">
              <w:rPr>
                <w:rFonts w:ascii="Calibri" w:hAnsi="Calibri" w:cs="Arial"/>
                <w:sz w:val="20"/>
                <w:szCs w:val="20"/>
              </w:rPr>
              <w:t xml:space="preserve"> continued operation of the service would constitute an unacceptable risk to the safety, health or wellbeing of any child being educated and cared for by the service</w:t>
            </w:r>
            <w:r w:rsidR="005719B0">
              <w:rPr>
                <w:rFonts w:ascii="Calibri" w:hAnsi="Calibri" w:cs="Arial"/>
                <w:sz w:val="20"/>
                <w:szCs w:val="20"/>
              </w:rPr>
              <w:t>; and</w:t>
            </w: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condition of the service approval has not been complied with.</w:t>
            </w:r>
          </w:p>
          <w:p w:rsidR="00C4134B" w:rsidRPr="00CA742A" w:rsidRDefault="00C4134B" w:rsidP="00C4134B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DB9" w:rsidRPr="00CA742A" w:rsidTr="004348C8">
        <w:trPr>
          <w:trHeight w:val="994"/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Details of the Enforcement Actions</w:t>
            </w:r>
          </w:p>
        </w:tc>
        <w:tc>
          <w:tcPr>
            <w:tcW w:w="3422" w:type="pct"/>
            <w:gridSpan w:val="2"/>
            <w:shd w:val="clear" w:color="auto" w:fill="FFFFFF"/>
          </w:tcPr>
          <w:p w:rsidR="00D32309" w:rsidRPr="00C4134B" w:rsidRDefault="00C4134B" w:rsidP="00D32309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 w:rsidRPr="00C4134B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F60C99">
              <w:rPr>
                <w:rFonts w:ascii="Calibri" w:hAnsi="Calibri" w:cs="Arial"/>
                <w:sz w:val="20"/>
                <w:szCs w:val="20"/>
              </w:rPr>
              <w:t>cancellation</w:t>
            </w:r>
            <w:r w:rsidRPr="00C4134B">
              <w:rPr>
                <w:rFonts w:ascii="Calibri" w:hAnsi="Calibri" w:cs="Arial"/>
                <w:sz w:val="20"/>
                <w:szCs w:val="20"/>
              </w:rPr>
              <w:t xml:space="preserve"> took effect on </w:t>
            </w:r>
            <w:r w:rsidR="00F60C99">
              <w:rPr>
                <w:rFonts w:ascii="Calibri" w:hAnsi="Calibri" w:cs="Arial"/>
                <w:sz w:val="20"/>
                <w:szCs w:val="20"/>
              </w:rPr>
              <w:t>27 July</w:t>
            </w:r>
            <w:r w:rsidR="000A46D5">
              <w:rPr>
                <w:rFonts w:ascii="Calibri" w:hAnsi="Calibri" w:cs="Arial"/>
                <w:sz w:val="20"/>
                <w:szCs w:val="20"/>
              </w:rPr>
              <w:t xml:space="preserve"> 2017</w:t>
            </w:r>
            <w:r w:rsidRPr="00C4134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C4134B" w:rsidRPr="00C4134B" w:rsidRDefault="00C4134B" w:rsidP="00D32309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</w:p>
          <w:p w:rsidR="00C4134B" w:rsidRPr="004348C8" w:rsidRDefault="00C4134B" w:rsidP="00863720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E2DB9" w:rsidRPr="00CA742A" w:rsidTr="004348C8">
        <w:trPr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Notes</w:t>
            </w:r>
          </w:p>
        </w:tc>
        <w:tc>
          <w:tcPr>
            <w:tcW w:w="3422" w:type="pct"/>
            <w:gridSpan w:val="2"/>
          </w:tcPr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E547C">
              <w:rPr>
                <w:rFonts w:asciiTheme="minorHAnsi" w:hAnsiTheme="minorHAnsi"/>
                <w:sz w:val="20"/>
                <w:szCs w:val="20"/>
              </w:rPr>
              <w:t xml:space="preserve">The decision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to cancel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was made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the Regulatory Authority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on 2 February 2017 under s 79 of the </w:t>
            </w:r>
            <w:r w:rsidRPr="007E547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Education and Care Services National Law (Queensland) 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with effect from 17 February 2017. </w:t>
            </w: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E547C">
              <w:rPr>
                <w:rFonts w:asciiTheme="minorHAnsi" w:hAnsiTheme="minorHAnsi"/>
                <w:sz w:val="20"/>
                <w:szCs w:val="20"/>
              </w:rPr>
              <w:t xml:space="preserve">That decision was stayed on 15 February 2017 pending determination of </w:t>
            </w:r>
            <w:r>
              <w:rPr>
                <w:rFonts w:asciiTheme="minorHAnsi" w:hAnsiTheme="minorHAnsi"/>
                <w:sz w:val="20"/>
                <w:szCs w:val="20"/>
              </w:rPr>
              <w:t>an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 xml:space="preserve"> application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for review in the Queensland Civil and Administrative Tribunal (QCAT)</w:t>
            </w:r>
            <w:r w:rsidRPr="007E547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719B0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719B0" w:rsidRPr="007E547C" w:rsidRDefault="005719B0" w:rsidP="005719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 6 July 2017, QCAT confirmed the original decision and ordered that the stay end from 27 July 2017.</w:t>
            </w:r>
          </w:p>
          <w:p w:rsidR="005719B0" w:rsidRPr="007E547C" w:rsidRDefault="005719B0" w:rsidP="005719B0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5719B0" w:rsidRDefault="005719B0" w:rsidP="005719B0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 copy of the QCAT judgement is available at </w:t>
            </w:r>
            <w:hyperlink r:id="rId12" w:history="1">
              <w:r w:rsidRPr="0038305C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http://archive.sclqld.org.au/qjudgment/2017/QCAT17-220.pdf</w:t>
              </w:r>
            </w:hyperlink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D76BC" w:rsidRPr="00F47A01" w:rsidRDefault="00E33764" w:rsidP="002D76B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848100" cy="482600"/>
                <wp:effectExtent l="0" t="381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6D" w:rsidRPr="002265AA" w:rsidRDefault="00617A6D" w:rsidP="002265A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Early Childhood </w:t>
                            </w:r>
                            <w:r w:rsidR="00960441"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and Community Engagement</w:t>
                            </w:r>
                            <w:r w:rsidRPr="002265A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</w: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Enforcement Action</w:t>
                            </w:r>
                          </w:p>
                          <w:p w:rsidR="00617A6D" w:rsidRPr="002265AA" w:rsidRDefault="00617A6D" w:rsidP="00F47A01">
                            <w:pPr>
                              <w:rPr>
                                <w:rFonts w:ascii="Arial" w:hAnsi="Arial"/>
                                <w:color w:val="FFFFFF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85.05pt;width:30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+C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" filled="f" stroked="f">
                <v:textbox inset="0,0,0,0">
                  <w:txbxContent>
                    <w:p w:rsidR="00617A6D" w:rsidRPr="002265AA" w:rsidRDefault="00617A6D" w:rsidP="002265AA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Early Childhood </w:t>
                      </w:r>
                      <w:r w:rsidR="00960441"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and Community Engagement</w:t>
                      </w:r>
                      <w:r w:rsidRPr="002265AA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br/>
                      </w: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Enforcement Action</w:t>
                      </w:r>
                    </w:p>
                    <w:p w:rsidR="00617A6D" w:rsidRPr="002265AA" w:rsidRDefault="00617A6D" w:rsidP="00F47A01">
                      <w:pPr>
                        <w:rPr>
                          <w:rFonts w:ascii="Arial" w:hAnsi="Arial"/>
                          <w:color w:val="FFFFFF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2D76BC" w:rsidRPr="00F47A01" w:rsidSect="005450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260" w:right="845" w:bottom="184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59" w:rsidRDefault="002A4859" w:rsidP="002D76BC">
      <w:r>
        <w:separator/>
      </w:r>
    </w:p>
  </w:endnote>
  <w:endnote w:type="continuationSeparator" w:id="0">
    <w:p w:rsidR="002A4859" w:rsidRDefault="002A485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Pr="009A5C25" w:rsidRDefault="00E33764">
    <w:pPr>
      <w:pStyle w:val="Footer"/>
      <w:rPr>
        <w:rFonts w:ascii="Arial" w:hAnsi="Arial" w:cs="Arial"/>
        <w:sz w:val="18"/>
        <w:szCs w:val="18"/>
      </w:rPr>
    </w:pPr>
    <w:r w:rsidRPr="009A5C25">
      <w:rPr>
        <w:rFonts w:ascii="Arial" w:hAnsi="Arial" w:cs="Arial"/>
        <w:noProof/>
        <w:sz w:val="18"/>
        <w:szCs w:val="18"/>
        <w:lang w:eastAsia="zh-CN"/>
      </w:rPr>
      <w:drawing>
        <wp:anchor distT="0" distB="0" distL="114300" distR="114300" simplePos="0" relativeHeight="251657216" behindDoc="1" locked="0" layoutInCell="1" allowOverlap="1" wp14:anchorId="5CF3F098" wp14:editId="1561D927">
          <wp:simplePos x="0" y="0"/>
          <wp:positionH relativeFrom="column">
            <wp:posOffset>-533325</wp:posOffset>
          </wp:positionH>
          <wp:positionV relativeFrom="paragraph">
            <wp:posOffset>-667385</wp:posOffset>
          </wp:positionV>
          <wp:extent cx="7560310" cy="1296035"/>
          <wp:effectExtent l="0" t="0" r="2540" b="0"/>
          <wp:wrapNone/>
          <wp:docPr id="13" name="Picture 13" descr="give a flying-base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ive a flying-base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C25">
      <w:rPr>
        <w:rFonts w:ascii="Arial" w:hAnsi="Arial" w:cs="Arial"/>
        <w:sz w:val="18"/>
        <w:szCs w:val="18"/>
      </w:rPr>
      <w:t xml:space="preserve">HPE </w:t>
    </w:r>
    <w:r w:rsidR="009A5C25" w:rsidRPr="009A5C25">
      <w:rPr>
        <w:rFonts w:ascii="Arial" w:hAnsi="Arial" w:cs="Arial"/>
        <w:sz w:val="18"/>
        <w:szCs w:val="18"/>
      </w:rPr>
      <w:t>17/380926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59" w:rsidRDefault="002A4859" w:rsidP="002D76BC">
      <w:r>
        <w:separator/>
      </w:r>
    </w:p>
  </w:footnote>
  <w:footnote w:type="continuationSeparator" w:id="0">
    <w:p w:rsidR="002A4859" w:rsidRDefault="002A485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C25" w:rsidRDefault="009A5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Default="00E3376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-450215</wp:posOffset>
          </wp:positionV>
          <wp:extent cx="7559040" cy="1950720"/>
          <wp:effectExtent l="0" t="0" r="3810" b="0"/>
          <wp:wrapNone/>
          <wp:docPr id="14" name="Picture 14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71C"/>
    <w:multiLevelType w:val="hybridMultilevel"/>
    <w:tmpl w:val="87204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D27"/>
    <w:multiLevelType w:val="hybridMultilevel"/>
    <w:tmpl w:val="C59C9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934DD6"/>
    <w:multiLevelType w:val="hybridMultilevel"/>
    <w:tmpl w:val="AA8063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1578"/>
    <w:multiLevelType w:val="hybridMultilevel"/>
    <w:tmpl w:val="3CCE395C"/>
    <w:lvl w:ilvl="0" w:tplc="CB0E9794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B55CF"/>
    <w:multiLevelType w:val="hybridMultilevel"/>
    <w:tmpl w:val="4F1442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A7079"/>
    <w:multiLevelType w:val="hybridMultilevel"/>
    <w:tmpl w:val="58A4F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B14676"/>
    <w:multiLevelType w:val="hybridMultilevel"/>
    <w:tmpl w:val="D7A212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583D"/>
    <w:multiLevelType w:val="hybridMultilevel"/>
    <w:tmpl w:val="4290D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C"/>
    <w:rsid w:val="0005238B"/>
    <w:rsid w:val="000A46D5"/>
    <w:rsid w:val="000A7F86"/>
    <w:rsid w:val="000C0D29"/>
    <w:rsid w:val="00182115"/>
    <w:rsid w:val="001C13D8"/>
    <w:rsid w:val="001D4617"/>
    <w:rsid w:val="001E2DB9"/>
    <w:rsid w:val="00221AC2"/>
    <w:rsid w:val="002265AA"/>
    <w:rsid w:val="00226976"/>
    <w:rsid w:val="002A4859"/>
    <w:rsid w:val="002D0E1A"/>
    <w:rsid w:val="002D67C7"/>
    <w:rsid w:val="002D76BC"/>
    <w:rsid w:val="002F0808"/>
    <w:rsid w:val="00340582"/>
    <w:rsid w:val="00387676"/>
    <w:rsid w:val="003D3100"/>
    <w:rsid w:val="003F6DEC"/>
    <w:rsid w:val="003F6F6D"/>
    <w:rsid w:val="004348C8"/>
    <w:rsid w:val="00447C37"/>
    <w:rsid w:val="004E2FB4"/>
    <w:rsid w:val="00532573"/>
    <w:rsid w:val="005352A5"/>
    <w:rsid w:val="00544339"/>
    <w:rsid w:val="0054503F"/>
    <w:rsid w:val="005719B0"/>
    <w:rsid w:val="00571F80"/>
    <w:rsid w:val="005C1726"/>
    <w:rsid w:val="005D509E"/>
    <w:rsid w:val="00617A6D"/>
    <w:rsid w:val="00661135"/>
    <w:rsid w:val="00662769"/>
    <w:rsid w:val="0067795D"/>
    <w:rsid w:val="00696542"/>
    <w:rsid w:val="00730EDE"/>
    <w:rsid w:val="0075341D"/>
    <w:rsid w:val="007B15B0"/>
    <w:rsid w:val="00863720"/>
    <w:rsid w:val="008B5135"/>
    <w:rsid w:val="008D5093"/>
    <w:rsid w:val="00921E20"/>
    <w:rsid w:val="00947719"/>
    <w:rsid w:val="00960441"/>
    <w:rsid w:val="0097238E"/>
    <w:rsid w:val="00990F9D"/>
    <w:rsid w:val="009A5C25"/>
    <w:rsid w:val="009A7459"/>
    <w:rsid w:val="009F2FC2"/>
    <w:rsid w:val="009F656F"/>
    <w:rsid w:val="00A274C8"/>
    <w:rsid w:val="00A9775C"/>
    <w:rsid w:val="00AA2397"/>
    <w:rsid w:val="00B472F6"/>
    <w:rsid w:val="00B51C94"/>
    <w:rsid w:val="00B81C1B"/>
    <w:rsid w:val="00BF4BAB"/>
    <w:rsid w:val="00BF6087"/>
    <w:rsid w:val="00C17FDF"/>
    <w:rsid w:val="00C40B27"/>
    <w:rsid w:val="00C4134B"/>
    <w:rsid w:val="00C543DF"/>
    <w:rsid w:val="00C6059F"/>
    <w:rsid w:val="00CA7505"/>
    <w:rsid w:val="00CB1E8F"/>
    <w:rsid w:val="00CC243E"/>
    <w:rsid w:val="00D32309"/>
    <w:rsid w:val="00D37041"/>
    <w:rsid w:val="00D832D1"/>
    <w:rsid w:val="00DF371E"/>
    <w:rsid w:val="00E33764"/>
    <w:rsid w:val="00E97671"/>
    <w:rsid w:val="00EC24E1"/>
    <w:rsid w:val="00EE058D"/>
    <w:rsid w:val="00EF366B"/>
    <w:rsid w:val="00F47A01"/>
    <w:rsid w:val="00F60C99"/>
    <w:rsid w:val="00F90FD4"/>
    <w:rsid w:val="00F9640F"/>
    <w:rsid w:val="00FE37B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571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571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archive.sclqld.org.au/qjudgment/2017/QCAT17-220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2023-08-10T23:08:18+00:00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2023-08-10T23:08:19+00:00</PPLastReviewedDate>
    <PPSubmittedDate xmlns="687c0ba5-25f6-467d-a8e9-4285ca7a69ae">2023-08-10T23:07:33+00:00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0A59F-F70E-4D0A-8EA3-F4AFF5BB835D}"/>
</file>

<file path=customXml/itemProps2.xml><?xml version="1.0" encoding="utf-8"?>
<ds:datastoreItem xmlns:ds="http://schemas.openxmlformats.org/officeDocument/2006/customXml" ds:itemID="{B8C445F5-3FE9-49D2-A4CE-2B18AE8BC98C}"/>
</file>

<file path=customXml/itemProps3.xml><?xml version="1.0" encoding="utf-8"?>
<ds:datastoreItem xmlns:ds="http://schemas.openxmlformats.org/officeDocument/2006/customXml" ds:itemID="{242BE226-2C8C-42A4-A844-F94B9B6E935F}"/>
</file>

<file path=customXml/itemProps4.xml><?xml version="1.0" encoding="utf-8"?>
<ds:datastoreItem xmlns:ds="http://schemas.openxmlformats.org/officeDocument/2006/customXml" ds:itemID="{ED1DB3D5-99D6-44FB-87F1-8546FFE3DFD9}"/>
</file>

<file path=docProps/app.xml><?xml version="1.0" encoding="utf-8"?>
<Properties xmlns="http://schemas.openxmlformats.org/officeDocument/2006/extended-properties" xmlns:vt="http://schemas.openxmlformats.org/officeDocument/2006/docPropsVTypes">
  <Template>B874D58C.dotm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ECEC Header Template - Portrait</vt:lpstr>
    </vt:vector>
  </TitlesOfParts>
  <Company>DETA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 Family Day Care Service Cancellation</dc:title>
  <dc:creator>Patrick Falzon</dc:creator>
  <cp:keywords>OECEC; ECEC; ECEC template portrait;</cp:keywords>
  <cp:lastModifiedBy>SIRETT, Mary</cp:lastModifiedBy>
  <cp:revision>2</cp:revision>
  <cp:lastPrinted>2017-06-05T00:04:00Z</cp:lastPrinted>
  <dcterms:created xsi:type="dcterms:W3CDTF">2017-08-09T21:38:00Z</dcterms:created>
  <dcterms:modified xsi:type="dcterms:W3CDTF">2017-08-09T21:38:00Z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0x01010056F4BE8F62DA3E42B4443134EBEFCDA6</vt:lpwstr>
  </property>
</Properties>
</file>