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70802" w14:textId="77777777" w:rsidR="00F17298" w:rsidRDefault="00F17298">
      <w:bookmarkStart w:id="0" w:name="_GoBack"/>
      <w:bookmarkEnd w:id="0"/>
    </w:p>
    <w:p w14:paraId="760B03FF" w14:textId="77777777" w:rsidR="0006341E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564"/>
        <w:gridCol w:w="2345"/>
        <w:gridCol w:w="4101"/>
      </w:tblGrid>
      <w:tr w:rsidR="0006341E" w:rsidRPr="00A11B66" w14:paraId="24AAB737" w14:textId="77777777" w:rsidTr="00B75013">
        <w:trPr>
          <w:tblCellSpacing w:w="20" w:type="dxa"/>
        </w:trPr>
        <w:tc>
          <w:tcPr>
            <w:tcW w:w="4956" w:type="pct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14:paraId="1FA55496" w14:textId="77777777" w:rsidR="0006341E" w:rsidRPr="00A11B66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B66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B75013" w:rsidRPr="00A11B66" w14:paraId="08454626" w14:textId="77777777" w:rsidTr="00374151">
        <w:trPr>
          <w:trHeight w:val="308"/>
          <w:tblCellSpacing w:w="20" w:type="dxa"/>
        </w:trPr>
        <w:tc>
          <w:tcPr>
            <w:tcW w:w="1402" w:type="pct"/>
            <w:vMerge w:val="restar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44437FB6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>Details of person</w:t>
            </w:r>
            <w:r>
              <w:rPr>
                <w:rFonts w:ascii="Arial" w:hAnsi="Arial" w:cs="Arial"/>
                <w:sz w:val="20"/>
                <w:szCs w:val="20"/>
              </w:rPr>
              <w:t xml:space="preserve"> /entity</w:t>
            </w:r>
            <w:r w:rsidRPr="00A11B66">
              <w:rPr>
                <w:rFonts w:ascii="Arial" w:hAnsi="Arial" w:cs="Arial"/>
                <w:sz w:val="20"/>
                <w:szCs w:val="20"/>
              </w:rPr>
              <w:t xml:space="preserve"> to whom the enforcement action relates</w:t>
            </w: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6C8754F0" w14:textId="77777777" w:rsidR="00B75013" w:rsidRPr="006C451F" w:rsidRDefault="00C644FD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Provider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1ED263A4" w14:textId="689BBBD9" w:rsidR="00B75013" w:rsidRPr="006C451F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Goodstart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Early Learning Ltd</w:t>
            </w:r>
          </w:p>
        </w:tc>
      </w:tr>
      <w:tr w:rsidR="00B75013" w:rsidRPr="00A11B66" w14:paraId="216E75FB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right w:val="inset" w:sz="6" w:space="0" w:color="auto"/>
            </w:tcBorders>
            <w:shd w:val="clear" w:color="auto" w:fill="E6E6E6"/>
          </w:tcPr>
          <w:p w14:paraId="64A0E2CA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B294810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type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49BE37C6" w14:textId="77777777" w:rsidR="00B75013" w:rsidRDefault="00B75013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Centre Based Service</w:t>
            </w:r>
          </w:p>
        </w:tc>
      </w:tr>
      <w:tr w:rsidR="00B75013" w:rsidRPr="00A11B66" w14:paraId="1A018D66" w14:textId="77777777" w:rsidTr="00374151">
        <w:trPr>
          <w:trHeight w:val="308"/>
          <w:tblCellSpacing w:w="20" w:type="dxa"/>
        </w:trPr>
        <w:tc>
          <w:tcPr>
            <w:tcW w:w="1402" w:type="pct"/>
            <w:vMerge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25B0E9DD" w14:textId="77777777" w:rsidR="00B75013" w:rsidRPr="00A11B66" w:rsidRDefault="00B75013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</w:tcPr>
          <w:p w14:paraId="0F08884C" w14:textId="57AF986F" w:rsidR="00B75013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Service name</w:t>
            </w:r>
          </w:p>
        </w:tc>
        <w:tc>
          <w:tcPr>
            <w:tcW w:w="2218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55618A40" w14:textId="7AB8B3F3" w:rsidR="00B75013" w:rsidRDefault="006D1046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Goodstart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Early Learning Edmonton 1</w:t>
            </w:r>
          </w:p>
        </w:tc>
      </w:tr>
      <w:tr w:rsidR="006D1046" w:rsidRPr="00A11B66" w14:paraId="0DA52BF7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14:paraId="097F34F8" w14:textId="0C78781B" w:rsidR="006D1046" w:rsidRPr="00A11B66" w:rsidRDefault="006D1046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address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701FC3BD" w14:textId="251D63E1" w:rsidR="006D1046" w:rsidRPr="00C24F5A" w:rsidRDefault="006D1046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189 – 191 Bruce Highway Edmonton Qld 4869</w:t>
            </w:r>
          </w:p>
        </w:tc>
      </w:tr>
      <w:tr w:rsidR="0006341E" w:rsidRPr="00A11B66" w14:paraId="1C6BB56F" w14:textId="77777777" w:rsidTr="00374151">
        <w:trPr>
          <w:trHeight w:val="577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489A34DB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5EEA953E" w14:textId="77777777" w:rsidR="00047892" w:rsidRDefault="00B75013" w:rsidP="00C24F5A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C24F5A">
              <w:rPr>
                <w:rFonts w:ascii="Arial" w:hAnsi="Arial" w:cs="Arial"/>
                <w:sz w:val="22"/>
                <w:szCs w:val="22"/>
              </w:rPr>
              <w:t xml:space="preserve">Prosecution </w:t>
            </w:r>
          </w:p>
          <w:p w14:paraId="686C43A3" w14:textId="77777777" w:rsidR="00C24F5A" w:rsidRPr="00C24F5A" w:rsidRDefault="00C24F5A" w:rsidP="00C644FD">
            <w:pPr>
              <w:pStyle w:val="Heading2"/>
              <w:numPr>
                <w:ilvl w:val="0"/>
                <w:numId w:val="0"/>
              </w:numPr>
              <w:spacing w:before="120"/>
              <w:contextualSpacing/>
              <w:rPr>
                <w:rFonts w:ascii="Arial" w:hAnsi="Arial"/>
                <w:szCs w:val="20"/>
              </w:rPr>
            </w:pPr>
          </w:p>
        </w:tc>
      </w:tr>
      <w:tr w:rsidR="0006341E" w:rsidRPr="00A11B66" w14:paraId="1692C5FF" w14:textId="77777777" w:rsidTr="00374151">
        <w:trPr>
          <w:trHeight w:val="1131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6B1C2868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Reason for </w:t>
            </w:r>
            <w:r w:rsidR="00047892">
              <w:rPr>
                <w:rFonts w:ascii="Arial" w:hAnsi="Arial" w:cs="Arial"/>
                <w:sz w:val="20"/>
                <w:szCs w:val="20"/>
              </w:rPr>
              <w:t>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24709C1" w14:textId="76473276" w:rsidR="009D4258" w:rsidRPr="009D4258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18 February 2020, a</w:t>
            </w:r>
            <w:r w:rsidR="009D4258" w:rsidRPr="009D4258">
              <w:rPr>
                <w:rFonts w:ascii="Arial" w:hAnsi="Arial" w:cs="Arial"/>
                <w:sz w:val="22"/>
                <w:szCs w:val="22"/>
              </w:rPr>
              <w:t xml:space="preserve"> three-year-old child </w:t>
            </w:r>
            <w:r w:rsidR="00BD5545">
              <w:rPr>
                <w:rFonts w:ascii="Arial" w:hAnsi="Arial" w:cs="Arial"/>
                <w:sz w:val="22"/>
                <w:szCs w:val="22"/>
              </w:rPr>
              <w:t>was found deceased on</w:t>
            </w:r>
            <w:r w:rsidR="009D4258" w:rsidRPr="009D4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859B3">
              <w:rPr>
                <w:rFonts w:ascii="Arial" w:hAnsi="Arial" w:cs="Arial"/>
                <w:sz w:val="22"/>
                <w:szCs w:val="22"/>
              </w:rPr>
              <w:t>the service</w:t>
            </w:r>
            <w:r w:rsidR="009D4258" w:rsidRPr="009D4258">
              <w:rPr>
                <w:rFonts w:ascii="Arial" w:hAnsi="Arial" w:cs="Arial"/>
                <w:sz w:val="22"/>
                <w:szCs w:val="22"/>
              </w:rPr>
              <w:t xml:space="preserve"> bus </w:t>
            </w:r>
            <w:r w:rsidR="00BD5545">
              <w:rPr>
                <w:rFonts w:ascii="Arial" w:hAnsi="Arial" w:cs="Arial"/>
                <w:sz w:val="22"/>
                <w:szCs w:val="22"/>
              </w:rPr>
              <w:t>after being left unaccompanied for a period of between 4-5 hours</w:t>
            </w:r>
            <w:r w:rsidR="009D4258" w:rsidRPr="009D4258">
              <w:rPr>
                <w:rFonts w:ascii="Arial" w:hAnsi="Arial" w:cs="Arial"/>
                <w:sz w:val="22"/>
                <w:szCs w:val="22"/>
              </w:rPr>
              <w:t>.</w:t>
            </w:r>
            <w:r w:rsidR="00BD5545">
              <w:rPr>
                <w:rFonts w:ascii="Arial" w:hAnsi="Arial" w:cs="Arial"/>
                <w:sz w:val="22"/>
                <w:szCs w:val="22"/>
              </w:rPr>
              <w:t xml:space="preserve"> The child had been signed into the service attendance records but never disembarked the bus.</w:t>
            </w:r>
          </w:p>
          <w:p w14:paraId="6A4E0136" w14:textId="77777777" w:rsidR="00637854" w:rsidRDefault="0063785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D915520" w14:textId="196B3110" w:rsidR="009D4258" w:rsidRPr="009D4258" w:rsidRDefault="009161C4" w:rsidP="009D4258">
            <w:pPr>
              <w:pStyle w:val="NormalWeb"/>
              <w:spacing w:before="0" w:beforeAutospacing="0" w:after="12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Approved Provider plead</w:t>
            </w:r>
            <w:r w:rsidR="00C13EA9">
              <w:rPr>
                <w:rFonts w:ascii="Arial" w:hAnsi="Arial" w:cs="Arial"/>
                <w:sz w:val="22"/>
                <w:szCs w:val="22"/>
              </w:rPr>
              <w:t>ed</w:t>
            </w:r>
            <w:r>
              <w:rPr>
                <w:rFonts w:ascii="Arial" w:hAnsi="Arial" w:cs="Arial"/>
                <w:sz w:val="22"/>
                <w:szCs w:val="22"/>
              </w:rPr>
              <w:t xml:space="preserve"> guilty to contravening</w:t>
            </w:r>
            <w:r w:rsidR="009D4258" w:rsidRPr="009D425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7B84AA" w14:textId="1AF1135E" w:rsidR="009D4258" w:rsidRPr="009D4258" w:rsidRDefault="009D4258" w:rsidP="00C644FD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9D4258">
              <w:rPr>
                <w:rFonts w:ascii="Arial" w:hAnsi="Arial"/>
                <w:sz w:val="22"/>
                <w:szCs w:val="22"/>
              </w:rPr>
              <w:t>Section 165(1) of the National Law</w:t>
            </w:r>
            <w:r w:rsidR="00637854">
              <w:rPr>
                <w:rFonts w:ascii="Arial" w:hAnsi="Arial"/>
                <w:sz w:val="22"/>
                <w:szCs w:val="22"/>
              </w:rPr>
              <w:t xml:space="preserve"> -</w:t>
            </w:r>
            <w:r w:rsidRPr="009D4258">
              <w:rPr>
                <w:rFonts w:ascii="Arial" w:hAnsi="Arial"/>
                <w:sz w:val="22"/>
                <w:szCs w:val="22"/>
              </w:rPr>
              <w:t xml:space="preserve"> failing to ensure that a child was adequately supervised</w:t>
            </w:r>
            <w:r w:rsidR="00637854">
              <w:rPr>
                <w:rFonts w:ascii="Arial" w:hAnsi="Arial"/>
                <w:sz w:val="22"/>
                <w:szCs w:val="22"/>
              </w:rPr>
              <w:t xml:space="preserve"> at all times</w:t>
            </w:r>
            <w:r w:rsidRPr="009D4258">
              <w:rPr>
                <w:rFonts w:ascii="Arial" w:hAnsi="Arial"/>
                <w:sz w:val="22"/>
                <w:szCs w:val="22"/>
              </w:rPr>
              <w:t>; and</w:t>
            </w:r>
          </w:p>
          <w:p w14:paraId="2C9D5802" w14:textId="77777777" w:rsidR="009D4258" w:rsidRPr="009D4258" w:rsidRDefault="009D4258" w:rsidP="009D4258">
            <w:pPr>
              <w:pStyle w:val="Heading2"/>
              <w:numPr>
                <w:ilvl w:val="0"/>
                <w:numId w:val="0"/>
              </w:numPr>
              <w:spacing w:before="120"/>
              <w:ind w:left="1560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2B460DEF" w14:textId="74678197" w:rsidR="009D4258" w:rsidRDefault="009D4258" w:rsidP="009D4258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9D4258">
              <w:rPr>
                <w:rFonts w:ascii="Arial" w:hAnsi="Arial"/>
                <w:sz w:val="22"/>
                <w:szCs w:val="22"/>
              </w:rPr>
              <w:t xml:space="preserve">Section 167(1) of the National Law </w:t>
            </w:r>
            <w:r w:rsidR="00637854">
              <w:rPr>
                <w:rFonts w:ascii="Arial" w:hAnsi="Arial"/>
                <w:sz w:val="22"/>
                <w:szCs w:val="22"/>
              </w:rPr>
              <w:t>-</w:t>
            </w:r>
            <w:r w:rsidR="00637854" w:rsidRPr="009D4258">
              <w:rPr>
                <w:rFonts w:ascii="Arial" w:hAnsi="Arial"/>
                <w:sz w:val="22"/>
                <w:szCs w:val="22"/>
              </w:rPr>
              <w:t xml:space="preserve"> </w:t>
            </w:r>
            <w:r w:rsidRPr="009D4258">
              <w:rPr>
                <w:rFonts w:ascii="Arial" w:hAnsi="Arial"/>
                <w:sz w:val="22"/>
                <w:szCs w:val="22"/>
              </w:rPr>
              <w:t>failing to ensure that every reasonable precaution was taken to protect a child from harm or from any hazard likely to cause injury</w:t>
            </w:r>
            <w:r w:rsidR="00541143">
              <w:rPr>
                <w:rFonts w:ascii="Arial" w:hAnsi="Arial"/>
                <w:sz w:val="22"/>
                <w:szCs w:val="22"/>
              </w:rPr>
              <w:t>; and</w:t>
            </w:r>
          </w:p>
          <w:p w14:paraId="32A25669" w14:textId="77777777" w:rsidR="00541143" w:rsidRDefault="00541143" w:rsidP="00541143">
            <w:pPr>
              <w:pStyle w:val="Heading2"/>
              <w:numPr>
                <w:ilvl w:val="0"/>
                <w:numId w:val="0"/>
              </w:numPr>
              <w:spacing w:before="120"/>
              <w:ind w:left="642"/>
              <w:contextualSpacing/>
              <w:rPr>
                <w:rFonts w:ascii="Arial" w:hAnsi="Arial"/>
                <w:sz w:val="22"/>
                <w:szCs w:val="22"/>
              </w:rPr>
            </w:pPr>
          </w:p>
          <w:p w14:paraId="0BE7D128" w14:textId="77777777" w:rsidR="0006341E" w:rsidRPr="00BD5545" w:rsidRDefault="00541143" w:rsidP="00524EEA">
            <w:pPr>
              <w:pStyle w:val="Heading2"/>
              <w:tabs>
                <w:tab w:val="clear" w:pos="1559"/>
                <w:tab w:val="num" w:pos="642"/>
              </w:tabs>
              <w:spacing w:before="120"/>
              <w:ind w:left="642" w:hanging="567"/>
              <w:contextualSpacing/>
              <w:rPr>
                <w:rFonts w:ascii="Arial" w:hAnsi="Arial"/>
                <w:sz w:val="22"/>
                <w:szCs w:val="22"/>
              </w:rPr>
            </w:pPr>
            <w:r w:rsidRPr="00541143">
              <w:rPr>
                <w:rFonts w:ascii="Arial" w:hAnsi="Arial"/>
                <w:sz w:val="22"/>
                <w:szCs w:val="22"/>
              </w:rPr>
              <w:t>Regulation 177(2) of the National Regulations - fail</w:t>
            </w:r>
            <w:r>
              <w:rPr>
                <w:rFonts w:ascii="Arial" w:hAnsi="Arial"/>
                <w:sz w:val="22"/>
                <w:szCs w:val="22"/>
              </w:rPr>
              <w:t>ing</w:t>
            </w:r>
            <w:r w:rsidRPr="00541143">
              <w:rPr>
                <w:rFonts w:ascii="Arial" w:hAnsi="Arial"/>
                <w:sz w:val="22"/>
                <w:szCs w:val="22"/>
              </w:rPr>
              <w:t xml:space="preserve"> </w:t>
            </w:r>
            <w:r w:rsidR="00524EEA" w:rsidRPr="00BD5545">
              <w:rPr>
                <w:rFonts w:ascii="Arial" w:hAnsi="Arial"/>
                <w:sz w:val="22"/>
                <w:szCs w:val="22"/>
              </w:rPr>
              <w:t>to ensure that the attendance records for the child were accurate.</w:t>
            </w:r>
          </w:p>
          <w:p w14:paraId="39914F0F" w14:textId="521F0AA2" w:rsidR="00524EEA" w:rsidRPr="006C451F" w:rsidRDefault="00524EEA" w:rsidP="00524EEA">
            <w:pPr>
              <w:pStyle w:val="Heading2"/>
              <w:numPr>
                <w:ilvl w:val="0"/>
                <w:numId w:val="0"/>
              </w:numPr>
              <w:spacing w:before="120"/>
              <w:ind w:left="642"/>
              <w:contextualSpacing/>
              <w:rPr>
                <w:rFonts w:ascii="Arial" w:hAnsi="Arial"/>
              </w:rPr>
            </w:pPr>
          </w:p>
        </w:tc>
      </w:tr>
      <w:tr w:rsidR="0006341E" w:rsidRPr="00A11B66" w14:paraId="3A98B804" w14:textId="77777777" w:rsidTr="00374151">
        <w:trPr>
          <w:trHeight w:val="994"/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17C28F6C" w14:textId="77777777" w:rsidR="0006341E" w:rsidRPr="00A11B66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A11B66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9D4258">
              <w:rPr>
                <w:rFonts w:ascii="Arial" w:hAnsi="Arial" w:cs="Arial"/>
                <w:sz w:val="20"/>
                <w:szCs w:val="20"/>
              </w:rPr>
              <w:t>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14:paraId="1E04D629" w14:textId="29946E71" w:rsidR="0006341E" w:rsidRPr="006C451F" w:rsidRDefault="003B4F91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 September 2021</w:t>
            </w:r>
          </w:p>
        </w:tc>
      </w:tr>
      <w:tr w:rsidR="0006341E" w:rsidRPr="00A11B66" w14:paraId="5DC80E7F" w14:textId="77777777" w:rsidTr="00374151">
        <w:trPr>
          <w:tblCellSpacing w:w="20" w:type="dxa"/>
        </w:trPr>
        <w:tc>
          <w:tcPr>
            <w:tcW w:w="140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14:paraId="0FD8321F" w14:textId="0C7D7818" w:rsidR="0006341E" w:rsidRPr="004A53AF" w:rsidRDefault="003B4F91" w:rsidP="00524EE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4A53AF">
              <w:rPr>
                <w:rFonts w:ascii="Arial" w:hAnsi="Arial" w:cs="Arial"/>
                <w:sz w:val="20"/>
                <w:szCs w:val="20"/>
              </w:rPr>
              <w:t>Outcome of prosecution</w:t>
            </w:r>
          </w:p>
        </w:tc>
        <w:tc>
          <w:tcPr>
            <w:tcW w:w="3531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6239C830" w14:textId="28DA4BB0" w:rsidR="0006341E" w:rsidRPr="004A53AF" w:rsidRDefault="00C644FD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</w:pPr>
            <w:r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</w:t>
            </w:r>
            <w:r w:rsidR="009D4258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he approved provider pleaded guilty to </w:t>
            </w:r>
            <w:r w:rsidR="003B4F91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all</w:t>
            </w:r>
            <w:r w:rsidR="009D4258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charges and was fined $</w:t>
            </w:r>
            <w:r w:rsidR="004A53AF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71</w:t>
            </w:r>
            <w:r w:rsidR="009D4258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,000 for </w:t>
            </w:r>
            <w:r w:rsidR="00374151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the combined charges</w:t>
            </w:r>
            <w:r w:rsidR="009D4258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. </w:t>
            </w:r>
            <w:r w:rsidR="004A53AF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A</w:t>
            </w:r>
            <w:r w:rsidR="009D4258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 xml:space="preserve"> conviction was recorded</w:t>
            </w:r>
            <w:r w:rsidR="00637854" w:rsidRPr="004A53AF">
              <w:rPr>
                <w:rFonts w:ascii="Arial" w:hAnsi="Arial" w:cs="Arial"/>
                <w:color w:val="333333"/>
                <w:sz w:val="21"/>
                <w:szCs w:val="21"/>
                <w:shd w:val="clear" w:color="auto" w:fill="FDFDFD"/>
              </w:rPr>
              <w:t>.</w:t>
            </w:r>
          </w:p>
          <w:p w14:paraId="7407795E" w14:textId="23ADEBBF" w:rsidR="00524EEA" w:rsidRPr="004A53AF" w:rsidRDefault="00524EEA" w:rsidP="005141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</w:p>
        </w:tc>
      </w:tr>
    </w:tbl>
    <w:p w14:paraId="5EE10802" w14:textId="77777777" w:rsidR="0006341E" w:rsidRDefault="0006341E"/>
    <w:sectPr w:rsidR="0006341E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152DF7"/>
    <w:multiLevelType w:val="multilevel"/>
    <w:tmpl w:val="6DA86426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559"/>
        </w:tabs>
        <w:ind w:left="1559" w:hanging="708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1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26"/>
        </w:tabs>
        <w:ind w:left="2126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35"/>
        </w:tabs>
        <w:ind w:left="2835" w:hanging="709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Heading5"/>
      <w:lvlText w:val="(%5)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543"/>
        </w:tabs>
        <w:ind w:left="3543" w:hanging="708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CA7E33"/>
    <w:multiLevelType w:val="hybridMultilevel"/>
    <w:tmpl w:val="854AE23A"/>
    <w:lvl w:ilvl="0" w:tplc="0C090019">
      <w:start w:val="1"/>
      <w:numFmt w:val="lowerLetter"/>
      <w:lvlText w:val="%1."/>
      <w:lvlJc w:val="left"/>
      <w:pPr>
        <w:ind w:left="1077" w:hanging="360"/>
      </w:p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B01537F"/>
    <w:multiLevelType w:val="hybridMultilevel"/>
    <w:tmpl w:val="1108A11A"/>
    <w:lvl w:ilvl="0" w:tplc="0C090019">
      <w:start w:val="1"/>
      <w:numFmt w:val="lowerLetter"/>
      <w:lvlText w:val="%1."/>
      <w:lvlJc w:val="left"/>
      <w:pPr>
        <w:ind w:left="1077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BBE08FB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8D583D"/>
    <w:multiLevelType w:val="hybridMultilevel"/>
    <w:tmpl w:val="4B08DEB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1E"/>
    <w:rsid w:val="00047892"/>
    <w:rsid w:val="0006341E"/>
    <w:rsid w:val="00080148"/>
    <w:rsid w:val="000B17C0"/>
    <w:rsid w:val="000C6C8A"/>
    <w:rsid w:val="000E59B9"/>
    <w:rsid w:val="00116B9C"/>
    <w:rsid w:val="00137F73"/>
    <w:rsid w:val="00217F3A"/>
    <w:rsid w:val="002202DA"/>
    <w:rsid w:val="002227B0"/>
    <w:rsid w:val="002D113C"/>
    <w:rsid w:val="003558FE"/>
    <w:rsid w:val="00374151"/>
    <w:rsid w:val="003819F6"/>
    <w:rsid w:val="003B4F91"/>
    <w:rsid w:val="004A53AF"/>
    <w:rsid w:val="004D4C53"/>
    <w:rsid w:val="00514112"/>
    <w:rsid w:val="00524EEA"/>
    <w:rsid w:val="00541143"/>
    <w:rsid w:val="005873C9"/>
    <w:rsid w:val="005C5133"/>
    <w:rsid w:val="00637854"/>
    <w:rsid w:val="00677B18"/>
    <w:rsid w:val="00690F5E"/>
    <w:rsid w:val="006A0D5A"/>
    <w:rsid w:val="006C451F"/>
    <w:rsid w:val="006D1046"/>
    <w:rsid w:val="00726D94"/>
    <w:rsid w:val="00757EB9"/>
    <w:rsid w:val="007800BF"/>
    <w:rsid w:val="007A388E"/>
    <w:rsid w:val="007E1D0B"/>
    <w:rsid w:val="008A611D"/>
    <w:rsid w:val="00911073"/>
    <w:rsid w:val="009161C4"/>
    <w:rsid w:val="009B4313"/>
    <w:rsid w:val="009D4258"/>
    <w:rsid w:val="00A14D49"/>
    <w:rsid w:val="00A75884"/>
    <w:rsid w:val="00AD41AD"/>
    <w:rsid w:val="00AF3758"/>
    <w:rsid w:val="00B332ED"/>
    <w:rsid w:val="00B63B30"/>
    <w:rsid w:val="00B66852"/>
    <w:rsid w:val="00B75013"/>
    <w:rsid w:val="00BD0655"/>
    <w:rsid w:val="00BD5545"/>
    <w:rsid w:val="00C13EA9"/>
    <w:rsid w:val="00C24F5A"/>
    <w:rsid w:val="00C31B38"/>
    <w:rsid w:val="00C644FD"/>
    <w:rsid w:val="00C9125B"/>
    <w:rsid w:val="00CF2EE5"/>
    <w:rsid w:val="00D5753F"/>
    <w:rsid w:val="00D70203"/>
    <w:rsid w:val="00D859B3"/>
    <w:rsid w:val="00E206B3"/>
    <w:rsid w:val="00E81C38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E5730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41E"/>
  </w:style>
  <w:style w:type="paragraph" w:styleId="Heading1">
    <w:name w:val="heading 1"/>
    <w:basedOn w:val="Normal"/>
    <w:link w:val="Heading1Char"/>
    <w:uiPriority w:val="99"/>
    <w:qFormat/>
    <w:rsid w:val="00C24F5A"/>
    <w:pPr>
      <w:numPr>
        <w:numId w:val="8"/>
      </w:numPr>
      <w:spacing w:before="240" w:after="0" w:line="240" w:lineRule="auto"/>
      <w:outlineLvl w:val="0"/>
    </w:pPr>
    <w:rPr>
      <w:rFonts w:ascii="Tahoma" w:eastAsia="Times New Roman" w:hAnsi="Tahoma" w:cs="Arial"/>
      <w:bCs/>
      <w:sz w:val="20"/>
      <w:szCs w:val="32"/>
      <w:lang w:eastAsia="en-US"/>
    </w:rPr>
  </w:style>
  <w:style w:type="paragraph" w:styleId="Heading2">
    <w:name w:val="heading 2"/>
    <w:basedOn w:val="Normal"/>
    <w:link w:val="Heading2Char"/>
    <w:uiPriority w:val="99"/>
    <w:unhideWhenUsed/>
    <w:qFormat/>
    <w:rsid w:val="00C24F5A"/>
    <w:pPr>
      <w:numPr>
        <w:ilvl w:val="1"/>
        <w:numId w:val="8"/>
      </w:numPr>
      <w:spacing w:before="240" w:after="0" w:line="240" w:lineRule="auto"/>
      <w:outlineLvl w:val="1"/>
    </w:pPr>
    <w:rPr>
      <w:rFonts w:ascii="Tahoma" w:eastAsia="Times New Roman" w:hAnsi="Tahoma" w:cs="Arial"/>
      <w:bCs/>
      <w:iCs/>
      <w:sz w:val="20"/>
      <w:szCs w:val="28"/>
      <w:lang w:eastAsia="en-US"/>
    </w:rPr>
  </w:style>
  <w:style w:type="paragraph" w:styleId="Heading3">
    <w:name w:val="heading 3"/>
    <w:basedOn w:val="Normal"/>
    <w:link w:val="Heading3Char"/>
    <w:uiPriority w:val="99"/>
    <w:semiHidden/>
    <w:unhideWhenUsed/>
    <w:qFormat/>
    <w:rsid w:val="00C24F5A"/>
    <w:pPr>
      <w:numPr>
        <w:ilvl w:val="2"/>
        <w:numId w:val="8"/>
      </w:numPr>
      <w:spacing w:before="240" w:after="0" w:line="240" w:lineRule="auto"/>
      <w:outlineLvl w:val="2"/>
    </w:pPr>
    <w:rPr>
      <w:rFonts w:ascii="Tahoma" w:eastAsia="Times New Roman" w:hAnsi="Tahoma" w:cs="Arial"/>
      <w:bCs/>
      <w:sz w:val="20"/>
      <w:szCs w:val="26"/>
      <w:lang w:eastAsia="en-US"/>
    </w:rPr>
  </w:style>
  <w:style w:type="paragraph" w:styleId="Heading4">
    <w:name w:val="heading 4"/>
    <w:basedOn w:val="Normal"/>
    <w:link w:val="Heading4Char"/>
    <w:uiPriority w:val="99"/>
    <w:semiHidden/>
    <w:unhideWhenUsed/>
    <w:qFormat/>
    <w:rsid w:val="00C24F5A"/>
    <w:pPr>
      <w:numPr>
        <w:ilvl w:val="3"/>
        <w:numId w:val="8"/>
      </w:numPr>
      <w:spacing w:before="240" w:after="0" w:line="240" w:lineRule="auto"/>
      <w:outlineLvl w:val="3"/>
    </w:pPr>
    <w:rPr>
      <w:rFonts w:ascii="Tahoma" w:eastAsia="Times New Roman" w:hAnsi="Tahoma" w:cs="Times New Roman"/>
      <w:bCs/>
      <w:sz w:val="20"/>
      <w:szCs w:val="28"/>
      <w:lang w:eastAsia="en-US"/>
    </w:rPr>
  </w:style>
  <w:style w:type="paragraph" w:styleId="Heading5">
    <w:name w:val="heading 5"/>
    <w:basedOn w:val="Normal"/>
    <w:link w:val="Heading5Char"/>
    <w:uiPriority w:val="99"/>
    <w:semiHidden/>
    <w:unhideWhenUsed/>
    <w:qFormat/>
    <w:rsid w:val="00C24F5A"/>
    <w:pPr>
      <w:numPr>
        <w:ilvl w:val="4"/>
        <w:numId w:val="8"/>
      </w:numPr>
      <w:spacing w:before="240" w:after="0" w:line="240" w:lineRule="auto"/>
      <w:outlineLvl w:val="4"/>
    </w:pPr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paragraph" w:styleId="Heading6">
    <w:name w:val="heading 6"/>
    <w:basedOn w:val="Normal"/>
    <w:link w:val="Heading6Char"/>
    <w:uiPriority w:val="99"/>
    <w:semiHidden/>
    <w:unhideWhenUsed/>
    <w:qFormat/>
    <w:rsid w:val="00C24F5A"/>
    <w:pPr>
      <w:numPr>
        <w:ilvl w:val="5"/>
        <w:numId w:val="8"/>
      </w:numPr>
      <w:spacing w:before="240" w:after="0" w:line="240" w:lineRule="auto"/>
      <w:outlineLvl w:val="5"/>
    </w:pPr>
    <w:rPr>
      <w:rFonts w:ascii="Tahoma" w:eastAsia="Times New Roman" w:hAnsi="Tahoma" w:cs="Times New Roman"/>
      <w:bCs/>
      <w:sz w:val="20"/>
      <w:lang w:eastAsia="en-US"/>
    </w:rPr>
  </w:style>
  <w:style w:type="paragraph" w:styleId="Heading7">
    <w:name w:val="heading 7"/>
    <w:basedOn w:val="Normal"/>
    <w:link w:val="Heading7Char"/>
    <w:uiPriority w:val="99"/>
    <w:semiHidden/>
    <w:unhideWhenUsed/>
    <w:qFormat/>
    <w:rsid w:val="00C24F5A"/>
    <w:pPr>
      <w:numPr>
        <w:ilvl w:val="6"/>
        <w:numId w:val="8"/>
      </w:numPr>
      <w:spacing w:before="240" w:after="0" w:line="240" w:lineRule="auto"/>
      <w:outlineLvl w:val="6"/>
    </w:pPr>
    <w:rPr>
      <w:rFonts w:ascii="Tahoma" w:eastAsia="Times New Roman" w:hAnsi="Tahoma" w:cs="Times New Roman"/>
      <w:sz w:val="20"/>
      <w:szCs w:val="24"/>
      <w:lang w:eastAsia="en-US"/>
    </w:rPr>
  </w:style>
  <w:style w:type="paragraph" w:styleId="Heading8">
    <w:name w:val="heading 8"/>
    <w:basedOn w:val="Normal"/>
    <w:link w:val="Heading8Char"/>
    <w:uiPriority w:val="99"/>
    <w:semiHidden/>
    <w:unhideWhenUsed/>
    <w:qFormat/>
    <w:rsid w:val="00C24F5A"/>
    <w:pPr>
      <w:numPr>
        <w:ilvl w:val="7"/>
        <w:numId w:val="8"/>
      </w:numPr>
      <w:spacing w:before="240" w:after="0" w:line="240" w:lineRule="auto"/>
      <w:outlineLvl w:val="7"/>
    </w:pPr>
    <w:rPr>
      <w:rFonts w:ascii="Tahoma" w:eastAsia="Times New Roman" w:hAnsi="Tahoma" w:cs="Times New Roman"/>
      <w:iCs/>
      <w:sz w:val="20"/>
      <w:szCs w:val="24"/>
      <w:lang w:eastAsia="en-US"/>
    </w:rPr>
  </w:style>
  <w:style w:type="paragraph" w:styleId="Heading9">
    <w:name w:val="heading 9"/>
    <w:basedOn w:val="Normal"/>
    <w:link w:val="Heading9Char"/>
    <w:uiPriority w:val="99"/>
    <w:semiHidden/>
    <w:unhideWhenUsed/>
    <w:qFormat/>
    <w:rsid w:val="00C24F5A"/>
    <w:pPr>
      <w:numPr>
        <w:ilvl w:val="8"/>
        <w:numId w:val="8"/>
      </w:numPr>
      <w:spacing w:before="240" w:after="0" w:line="240" w:lineRule="auto"/>
      <w:outlineLvl w:val="8"/>
    </w:pPr>
    <w:rPr>
      <w:rFonts w:ascii="Tahoma" w:eastAsia="Times New Roman" w:hAnsi="Tahoma" w:cs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,Bullet Points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copy Char,Bullet Points Char"/>
    <w:link w:val="ListParagraph"/>
    <w:uiPriority w:val="34"/>
    <w:locked/>
    <w:rsid w:val="00514112"/>
  </w:style>
  <w:style w:type="character" w:customStyle="1" w:styleId="Heading1Char">
    <w:name w:val="Heading 1 Char"/>
    <w:basedOn w:val="DefaultParagraphFont"/>
    <w:link w:val="Heading1"/>
    <w:uiPriority w:val="99"/>
    <w:rsid w:val="00C24F5A"/>
    <w:rPr>
      <w:rFonts w:ascii="Tahoma" w:eastAsia="Times New Roman" w:hAnsi="Tahoma" w:cs="Arial"/>
      <w:bCs/>
      <w:sz w:val="20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C24F5A"/>
    <w:rPr>
      <w:rFonts w:ascii="Tahoma" w:eastAsia="Times New Roman" w:hAnsi="Tahoma" w:cs="Arial"/>
      <w:bCs/>
      <w:iCs/>
      <w:sz w:val="20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24F5A"/>
    <w:rPr>
      <w:rFonts w:ascii="Tahoma" w:eastAsia="Times New Roman" w:hAnsi="Tahoma" w:cs="Arial"/>
      <w:bCs/>
      <w:sz w:val="20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24F5A"/>
    <w:rPr>
      <w:rFonts w:ascii="Tahoma" w:eastAsia="Times New Roman" w:hAnsi="Tahoma" w:cs="Times New Roman"/>
      <w:bCs/>
      <w:sz w:val="20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24F5A"/>
    <w:rPr>
      <w:rFonts w:ascii="Tahoma" w:eastAsia="Times New Roman" w:hAnsi="Tahoma" w:cs="Times New Roman"/>
      <w:bCs/>
      <w:iCs/>
      <w:sz w:val="20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24F5A"/>
    <w:rPr>
      <w:rFonts w:ascii="Tahoma" w:eastAsia="Times New Roman" w:hAnsi="Tahoma" w:cs="Times New Roman"/>
      <w:bCs/>
      <w:sz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24F5A"/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24F5A"/>
    <w:rPr>
      <w:rFonts w:ascii="Tahoma" w:eastAsia="Times New Roman" w:hAnsi="Tahoma" w:cs="Times New Roman"/>
      <w:iCs/>
      <w:sz w:val="20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24F5A"/>
    <w:rPr>
      <w:rFonts w:ascii="Tahoma" w:eastAsia="Times New Roman" w:hAnsi="Tahoma" w:cs="Arial"/>
      <w:sz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8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85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2023-08-10T23:07:56+00:00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2023-08-10T23:07:57+00:00</PPLastReviewedDate>
    <PPSubmittedDate xmlns="687c0ba5-25f6-467d-a8e9-4285ca7a69ae">2023-08-10T23:07:32+00:00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D6F8-A857-4F46-85E7-16DAFEE04FBA}"/>
</file>

<file path=customXml/itemProps2.xml><?xml version="1.0" encoding="utf-8"?>
<ds:datastoreItem xmlns:ds="http://schemas.openxmlformats.org/officeDocument/2006/customXml" ds:itemID="{EA6B2015-B1CA-4B27-9844-859B18DAEAEB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purl.org/dc/dcmitype/"/>
    <ds:schemaRef ds:uri="eddfd980-c304-401d-be3f-8b9ddf7f7a2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86DBD87-3B63-40CB-A331-FAF1E32CF4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D8660-6E91-4B25-8470-BC85AD5C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Guppys ELC Pty Ltd ATF Parkross Family Trust</vt:lpstr>
    </vt:vector>
  </TitlesOfParts>
  <Company>Queensland Government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Prosecution Goodstart</dc:title>
  <dc:subject>Prosecution Goodstart</dc:subject>
  <dc:creator>Queensland Goverment</dc:creator>
  <cp:keywords>Prosecution; Goodstart</cp:keywords>
  <cp:revision>6</cp:revision>
  <cp:lastPrinted>2021-09-29T01:30:00Z</cp:lastPrinted>
  <dcterms:created xsi:type="dcterms:W3CDTF">2021-09-28T04:03:00Z</dcterms:created>
  <dcterms:modified xsi:type="dcterms:W3CDTF">2021-09-29T01:31:00Z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