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7B" w:rsidRPr="00C17E16" w:rsidRDefault="00D37AC8" w:rsidP="0090656C">
      <w:pPr>
        <w:pStyle w:val="Heading1"/>
        <w:spacing w:before="120" w:line="240" w:lineRule="auto"/>
        <w:contextualSpacing/>
        <w:rPr>
          <w:rFonts w:asciiTheme="minorHAnsi" w:hAnsiTheme="minorHAnsi" w:cstheme="minorHAnsi"/>
          <w:b/>
          <w:sz w:val="32"/>
          <w:szCs w:val="32"/>
          <w:lang w:eastAsia="zh-CN"/>
        </w:rPr>
      </w:pPr>
      <w:r w:rsidRPr="00C17E16">
        <w:rPr>
          <w:rFonts w:asciiTheme="minorHAnsi" w:hAnsiTheme="minorHAnsi" w:cstheme="minorHAnsi"/>
          <w:b/>
          <w:sz w:val="32"/>
          <w:szCs w:val="32"/>
          <w:lang w:eastAsia="zh-CN"/>
        </w:rPr>
        <w:t>Direct teaching/i</w:t>
      </w:r>
      <w:r w:rsidR="00633D7B" w:rsidRPr="00C17E16">
        <w:rPr>
          <w:rFonts w:asciiTheme="minorHAnsi" w:hAnsiTheme="minorHAnsi" w:cstheme="minorHAnsi"/>
          <w:b/>
          <w:sz w:val="32"/>
          <w:szCs w:val="32"/>
          <w:lang w:eastAsia="zh-CN"/>
        </w:rPr>
        <w:t>nstruction</w:t>
      </w:r>
    </w:p>
    <w:p w:rsidR="00C17E16" w:rsidRPr="00162A39" w:rsidRDefault="00C17E16" w:rsidP="0090656C">
      <w:pPr>
        <w:spacing w:before="120" w:line="240" w:lineRule="auto"/>
        <w:contextualSpacing/>
        <w:rPr>
          <w:rFonts w:asciiTheme="minorHAnsi" w:eastAsia="MS PGothic" w:hAnsiTheme="minorHAnsi" w:cs="Arial"/>
          <w:kern w:val="24"/>
          <w:szCs w:val="22"/>
          <w:lang w:eastAsia="zh-CN"/>
        </w:rPr>
      </w:pPr>
      <w:r w:rsidRPr="00162A39">
        <w:rPr>
          <w:rFonts w:asciiTheme="minorHAnsi" w:eastAsia="MS PGothic" w:hAnsiTheme="minorHAnsi" w:cs="Arial"/>
          <w:kern w:val="24"/>
          <w:szCs w:val="22"/>
          <w:lang w:eastAsia="zh-CN"/>
        </w:rPr>
        <w:t>Direct teaching/instruction is a step-by-step, lesson by lesson approach to teaching which is scripted and follows a pre-determined skill acquisition sequence. The aim of using direct teaching/instruction is to take local variation and teacher/child idiosyncrasy out of instruction (Luke, 2014) and for young learners to learn through imitation. It is also used</w:t>
      </w:r>
      <w:bookmarkStart w:id="0" w:name="_GoBack"/>
      <w:bookmarkEnd w:id="0"/>
      <w:r w:rsidRPr="00162A39">
        <w:rPr>
          <w:rFonts w:asciiTheme="minorHAnsi" w:eastAsia="MS PGothic" w:hAnsiTheme="minorHAnsi" w:cs="Arial"/>
          <w:kern w:val="24"/>
          <w:szCs w:val="22"/>
          <w:lang w:eastAsia="zh-CN"/>
        </w:rPr>
        <w:t xml:space="preserve"> as a general term for the teaching of skills by telling or demonstrating. It is a common approach used for the teaching of handwriting, as well as phonics, letters and numerals. </w:t>
      </w:r>
    </w:p>
    <w:p w:rsidR="00633D7B" w:rsidRPr="00162A39" w:rsidRDefault="00633D7B" w:rsidP="0090656C">
      <w:pPr>
        <w:widowControl w:val="0"/>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Direct teaching/instruction is a term often used interchangeably with explicit teaching and can be misconstrued to mean a didactic or rigid approach to teaching (Fisher, Frey and Hattie, 2016). In the context of early childhood classrooms it is an effective approach when used for short periods of time to teach specific skills, for example letter/sound knowledge as a key</w:t>
      </w:r>
      <w:r w:rsidRPr="00162A39">
        <w:rPr>
          <w:rFonts w:asciiTheme="minorHAnsi" w:eastAsia="MS PGothic" w:hAnsiTheme="minorHAnsi" w:cs="Arial"/>
          <w:bCs/>
          <w:kern w:val="24"/>
          <w:szCs w:val="22"/>
          <w:lang w:eastAsia="zh-CN"/>
        </w:rPr>
        <w:t xml:space="preserve"> component of learning to read,</w:t>
      </w:r>
      <w:r w:rsidRPr="00633D7B">
        <w:rPr>
          <w:rFonts w:asciiTheme="minorHAnsi" w:eastAsia="MS PGothic" w:hAnsiTheme="minorHAnsi" w:cs="Arial"/>
          <w:bCs/>
          <w:kern w:val="24"/>
          <w:szCs w:val="22"/>
          <w:lang w:eastAsia="zh-CN"/>
        </w:rPr>
        <w:t xml:space="preserve"> a skill necessary for all aspects of learning.  The role of the teacher in direct teaching/instruction is predetermined and specific with the teacher introducing factual information or skills through teacher initiated processes and procedures.</w:t>
      </w:r>
    </w:p>
    <w:p w:rsidR="00633D7B" w:rsidRPr="00C17E16" w:rsidRDefault="00633D7B"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Teacher decision-making</w:t>
      </w:r>
    </w:p>
    <w:p w:rsidR="00633D7B" w:rsidRPr="00633D7B" w:rsidRDefault="00633D7B" w:rsidP="0090656C">
      <w:pPr>
        <w:spacing w:before="120" w:line="240" w:lineRule="auto"/>
        <w:contextualSpacing/>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When selecting the approach of direct teaching/instruction teachers consider:</w:t>
      </w:r>
    </w:p>
    <w:p w:rsidR="00633D7B" w:rsidRPr="00633D7B" w:rsidRDefault="00633D7B" w:rsidP="0090656C">
      <w:pPr>
        <w:widowControl w:val="0"/>
        <w:numPr>
          <w:ilvl w:val="0"/>
          <w:numId w:val="3"/>
        </w:numPr>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young learner’s interests and capabilities</w:t>
      </w:r>
    </w:p>
    <w:p w:rsidR="00633D7B" w:rsidRPr="00633D7B" w:rsidRDefault="00633D7B" w:rsidP="0090656C">
      <w:pPr>
        <w:widowControl w:val="0"/>
        <w:numPr>
          <w:ilvl w:val="0"/>
          <w:numId w:val="3"/>
        </w:numPr>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their own interest, skills, capabilities and philosophies</w:t>
      </w:r>
    </w:p>
    <w:p w:rsidR="00633D7B" w:rsidRPr="00633D7B" w:rsidRDefault="00633D7B" w:rsidP="0090656C">
      <w:pPr>
        <w:widowControl w:val="0"/>
        <w:numPr>
          <w:ilvl w:val="0"/>
          <w:numId w:val="3"/>
        </w:numPr>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the Australian curriculum</w:t>
      </w:r>
    </w:p>
    <w:p w:rsidR="00633D7B" w:rsidRPr="00633D7B" w:rsidRDefault="00633D7B" w:rsidP="0090656C">
      <w:pPr>
        <w:widowControl w:val="0"/>
        <w:numPr>
          <w:ilvl w:val="0"/>
          <w:numId w:val="3"/>
        </w:numPr>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r w:rsidRPr="00633D7B">
        <w:rPr>
          <w:rFonts w:asciiTheme="minorHAnsi" w:eastAsia="MS PGothic" w:hAnsiTheme="minorHAnsi" w:cs="Arial"/>
          <w:bCs/>
          <w:kern w:val="24"/>
          <w:szCs w:val="22"/>
          <w:lang w:eastAsia="zh-CN"/>
        </w:rPr>
        <w:t>evidence of learning</w:t>
      </w:r>
    </w:p>
    <w:p w:rsidR="00633D7B" w:rsidRPr="00633D7B" w:rsidRDefault="00633D7B" w:rsidP="0090656C">
      <w:pPr>
        <w:widowControl w:val="0"/>
        <w:numPr>
          <w:ilvl w:val="0"/>
          <w:numId w:val="3"/>
        </w:numPr>
        <w:suppressAutoHyphens/>
        <w:autoSpaceDE w:val="0"/>
        <w:autoSpaceDN w:val="0"/>
        <w:adjustRightInd w:val="0"/>
        <w:spacing w:before="120" w:line="240" w:lineRule="auto"/>
        <w:contextualSpacing/>
        <w:textAlignment w:val="center"/>
        <w:rPr>
          <w:rFonts w:asciiTheme="minorHAnsi" w:eastAsia="MS PGothic" w:hAnsiTheme="minorHAnsi" w:cs="Arial"/>
          <w:bCs/>
          <w:kern w:val="24"/>
          <w:szCs w:val="22"/>
          <w:lang w:eastAsia="zh-CN"/>
        </w:rPr>
      </w:pPr>
      <w:proofErr w:type="gramStart"/>
      <w:r w:rsidRPr="00633D7B">
        <w:rPr>
          <w:rFonts w:asciiTheme="minorHAnsi" w:eastAsia="MS PGothic" w:hAnsiTheme="minorHAnsi" w:cs="Arial"/>
          <w:bCs/>
          <w:kern w:val="24"/>
          <w:szCs w:val="22"/>
          <w:lang w:eastAsia="zh-CN"/>
        </w:rPr>
        <w:t>school</w:t>
      </w:r>
      <w:proofErr w:type="gramEnd"/>
      <w:r w:rsidRPr="00633D7B">
        <w:rPr>
          <w:rFonts w:asciiTheme="minorHAnsi" w:eastAsia="MS PGothic" w:hAnsiTheme="minorHAnsi" w:cs="Arial"/>
          <w:bCs/>
          <w:kern w:val="24"/>
          <w:szCs w:val="22"/>
          <w:lang w:eastAsia="zh-CN"/>
        </w:rPr>
        <w:t xml:space="preserve"> and community contexts.</w:t>
      </w:r>
    </w:p>
    <w:p w:rsidR="00633D7B" w:rsidRPr="00633D7B" w:rsidRDefault="00633D7B" w:rsidP="0090656C">
      <w:pPr>
        <w:autoSpaceDN w:val="0"/>
        <w:spacing w:before="120" w:line="240" w:lineRule="auto"/>
        <w:contextualSpacing/>
        <w:rPr>
          <w:rFonts w:asciiTheme="minorHAnsi" w:eastAsia="SimSun" w:hAnsiTheme="minorHAnsi" w:cs="Arial"/>
          <w:bCs/>
          <w:szCs w:val="22"/>
          <w:lang w:eastAsia="zh-CN"/>
        </w:rPr>
      </w:pPr>
      <w:r w:rsidRPr="00633D7B">
        <w:rPr>
          <w:rFonts w:asciiTheme="minorHAnsi" w:eastAsia="SimSun" w:hAnsiTheme="minorHAnsi" w:cs="Arial"/>
          <w:bCs/>
          <w:szCs w:val="22"/>
          <w:lang w:eastAsia="zh-CN"/>
        </w:rPr>
        <w:t>Direct teaching/instruction is also intended to introduce new skill sets and knowledge that young learners acquire, replicate and with practise, transfer to new learning situations. When implementing this approach teachers’ make decisions in relation to the:</w:t>
      </w:r>
    </w:p>
    <w:p w:rsidR="00633D7B" w:rsidRPr="00633D7B" w:rsidRDefault="00633D7B" w:rsidP="0090656C">
      <w:pPr>
        <w:widowControl w:val="0"/>
        <w:numPr>
          <w:ilvl w:val="0"/>
          <w:numId w:val="4"/>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scope and sequence of lessons to build skills, for exampl</w:t>
      </w:r>
      <w:r w:rsidR="00D37AC8">
        <w:rPr>
          <w:rFonts w:asciiTheme="minorHAnsi" w:eastAsia="SimSun" w:hAnsiTheme="minorHAnsi" w:cs="Arial"/>
          <w:bCs/>
          <w:szCs w:val="22"/>
          <w:lang w:eastAsia="zh-CN"/>
        </w:rPr>
        <w:t>e, the introduction of a school-</w:t>
      </w:r>
      <w:r w:rsidRPr="00633D7B">
        <w:rPr>
          <w:rFonts w:asciiTheme="minorHAnsi" w:eastAsia="SimSun" w:hAnsiTheme="minorHAnsi" w:cs="Arial"/>
          <w:bCs/>
          <w:szCs w:val="22"/>
          <w:lang w:eastAsia="zh-CN"/>
        </w:rPr>
        <w:t xml:space="preserve">based social skills program </w:t>
      </w:r>
    </w:p>
    <w:p w:rsidR="00633D7B" w:rsidRPr="00633D7B" w:rsidRDefault="00633D7B" w:rsidP="0090656C">
      <w:pPr>
        <w:widowControl w:val="0"/>
        <w:numPr>
          <w:ilvl w:val="0"/>
          <w:numId w:val="4"/>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organisational context including ability grouping, and whole class, small groups or individual instruction</w:t>
      </w:r>
    </w:p>
    <w:p w:rsidR="00633D7B" w:rsidRPr="00633D7B" w:rsidRDefault="00633D7B"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selection of resource materials including charts, props, rhymes, auditory cues</w:t>
      </w:r>
    </w:p>
    <w:p w:rsidR="00633D7B" w:rsidRPr="00633D7B" w:rsidRDefault="00633D7B"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Theme="minorHAnsi" w:eastAsia="SimSun" w:hAnsiTheme="minorHAnsi" w:cs="Arial"/>
          <w:bCs/>
          <w:szCs w:val="22"/>
          <w:lang w:eastAsia="zh-CN"/>
        </w:rPr>
      </w:pPr>
      <w:proofErr w:type="gramStart"/>
      <w:r w:rsidRPr="00633D7B">
        <w:rPr>
          <w:rFonts w:asciiTheme="minorHAnsi" w:eastAsia="SimSun" w:hAnsiTheme="minorHAnsi" w:cs="Arial"/>
          <w:bCs/>
          <w:szCs w:val="22"/>
          <w:lang w:eastAsia="zh-CN"/>
        </w:rPr>
        <w:t>choice</w:t>
      </w:r>
      <w:proofErr w:type="gramEnd"/>
      <w:r w:rsidRPr="00633D7B">
        <w:rPr>
          <w:rFonts w:asciiTheme="minorHAnsi" w:eastAsia="SimSun" w:hAnsiTheme="minorHAnsi" w:cs="Arial"/>
          <w:bCs/>
          <w:szCs w:val="22"/>
          <w:lang w:eastAsia="zh-CN"/>
        </w:rPr>
        <w:t xml:space="preserve"> of instructional language used to identify the goals of the session and each step in the sequence of activities.</w:t>
      </w:r>
    </w:p>
    <w:p w:rsidR="00633D7B" w:rsidRPr="00633D7B" w:rsidRDefault="00633D7B"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Theme="minorHAnsi" w:eastAsia="SimSun" w:hAnsiTheme="minorHAnsi" w:cs="Arial"/>
          <w:bCs/>
          <w:szCs w:val="22"/>
          <w:lang w:eastAsia="zh-CN"/>
        </w:rPr>
      </w:pPr>
      <w:proofErr w:type="gramStart"/>
      <w:r w:rsidRPr="00633D7B">
        <w:rPr>
          <w:rFonts w:asciiTheme="minorHAnsi" w:eastAsia="SimSun" w:hAnsiTheme="minorHAnsi" w:cs="Arial"/>
          <w:bCs/>
          <w:szCs w:val="22"/>
          <w:lang w:eastAsia="zh-CN"/>
        </w:rPr>
        <w:t>when</w:t>
      </w:r>
      <w:proofErr w:type="gramEnd"/>
      <w:r w:rsidRPr="00633D7B">
        <w:rPr>
          <w:rFonts w:asciiTheme="minorHAnsi" w:eastAsia="SimSun" w:hAnsiTheme="minorHAnsi" w:cs="Arial"/>
          <w:bCs/>
          <w:szCs w:val="22"/>
          <w:lang w:eastAsia="zh-CN"/>
        </w:rPr>
        <w:t xml:space="preserve"> to introduce direct instruction within a unit of work for example, when a specific skill may be needed  to undertake the next phase in an investigation and the frequency of practise necessary to master the skill.</w:t>
      </w:r>
    </w:p>
    <w:p w:rsidR="00633D7B" w:rsidRPr="00C17E16" w:rsidRDefault="00633D7B"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Key drivers of direct teaching/instruction</w:t>
      </w:r>
    </w:p>
    <w:p w:rsidR="00633D7B" w:rsidRPr="0024311E" w:rsidRDefault="00633D7B" w:rsidP="0090656C">
      <w:pPr>
        <w:spacing w:before="120" w:line="240" w:lineRule="auto"/>
        <w:contextualSpacing/>
        <w:rPr>
          <w:rFonts w:asciiTheme="minorHAnsi" w:hAnsiTheme="minorHAnsi" w:cstheme="minorHAnsi"/>
        </w:rPr>
      </w:pPr>
      <w:r w:rsidRPr="0024311E">
        <w:rPr>
          <w:rFonts w:asciiTheme="minorHAnsi" w:hAnsiTheme="minorHAnsi" w:cstheme="minorHAnsi"/>
        </w:rPr>
        <w:t xml:space="preserve">The key drivers that underpin direct teaching/instruction provide a framework for teachers to discuss the benefits of this approach with colleagues and parents. The capacity to articulate why a particular approach is used helps to reassure parents of the potential benefits for their child in terms of short-term and long-term educational outcomes. The key drivers also help to shape teachers’ decisions in ways that support young learners’ holistic development, a critical aspect of contemporary education </w:t>
      </w:r>
      <w:r w:rsidRPr="0024311E">
        <w:rPr>
          <w:rFonts w:asciiTheme="minorHAnsi" w:hAnsiTheme="minorHAnsi" w:cstheme="minorHAnsi"/>
        </w:rPr>
        <w:lastRenderedPageBreak/>
        <w:t>(see Queensland Department of Education and Training (2015). Age-appropriate pedagogies for the early years of schooling: Foundation paper). Direct teaching/instruction is based on view that taking a structured, sequenced approach to teaching content and processes enables all young learners to learn new skills. This pedagogical approach is considered a time efficient and effective process for assisting young learners to master new skills and with mastery apply those skills to new learning situations.</w:t>
      </w:r>
    </w:p>
    <w:p w:rsidR="00633D7B" w:rsidRPr="00633D7B" w:rsidRDefault="00633D7B" w:rsidP="0090656C">
      <w:pPr>
        <w:widowControl w:val="0"/>
        <w:suppressAutoHyphens/>
        <w:autoSpaceDE w:val="0"/>
        <w:autoSpaceDN w:val="0"/>
        <w:adjustRightInd w:val="0"/>
        <w:spacing w:before="120" w:line="240" w:lineRule="auto"/>
        <w:contextualSpacing/>
        <w:textAlignment w:val="center"/>
        <w:rPr>
          <w:rFonts w:asciiTheme="minorHAnsi" w:eastAsia="SimSun" w:hAnsiTheme="minorHAnsi" w:cs="Arial"/>
          <w:szCs w:val="22"/>
          <w:lang w:eastAsia="zh-CN"/>
        </w:rPr>
      </w:pPr>
      <w:r w:rsidRPr="00633D7B">
        <w:rPr>
          <w:rFonts w:asciiTheme="minorHAnsi" w:eastAsia="SimSun" w:hAnsiTheme="minorHAnsi" w:cs="Arial"/>
          <w:b/>
          <w:szCs w:val="22"/>
          <w:lang w:eastAsia="zh-CN"/>
        </w:rPr>
        <w:t>Ownership:</w:t>
      </w:r>
      <w:r w:rsidRPr="00633D7B">
        <w:rPr>
          <w:rFonts w:asciiTheme="minorHAnsi" w:eastAsia="SimSun" w:hAnsiTheme="minorHAnsi" w:cs="Arial"/>
          <w:b/>
          <w:color w:val="548DD4"/>
          <w:sz w:val="24"/>
          <w:lang w:eastAsia="zh-CN"/>
        </w:rPr>
        <w:t xml:space="preserve"> </w:t>
      </w:r>
      <w:r w:rsidRPr="00633D7B">
        <w:rPr>
          <w:rFonts w:asciiTheme="minorHAnsi" w:eastAsia="SimSun" w:hAnsiTheme="minorHAnsi" w:cs="Arial"/>
          <w:szCs w:val="22"/>
          <w:lang w:eastAsia="zh-CN"/>
        </w:rPr>
        <w:t>The lesson is teacher-initiated and the locus of control remains with the teacher throughout the lesson.</w:t>
      </w:r>
    </w:p>
    <w:p w:rsidR="00633D7B" w:rsidRPr="00633D7B" w:rsidRDefault="00633D7B" w:rsidP="0090656C">
      <w:pPr>
        <w:autoSpaceDN w:val="0"/>
        <w:spacing w:before="120" w:line="240" w:lineRule="auto"/>
        <w:contextualSpacing/>
        <w:rPr>
          <w:rFonts w:asciiTheme="minorHAnsi" w:eastAsia="SimSun" w:hAnsiTheme="minorHAnsi" w:cs="Arial"/>
          <w:bCs/>
          <w:sz w:val="16"/>
          <w:szCs w:val="16"/>
          <w:lang w:eastAsia="zh-CN"/>
        </w:rPr>
      </w:pPr>
      <w:r w:rsidRPr="00633D7B">
        <w:rPr>
          <w:rFonts w:asciiTheme="minorHAnsi" w:eastAsia="SimSun" w:hAnsiTheme="minorHAnsi" w:cs="Arial"/>
          <w:b/>
          <w:bCs/>
          <w:szCs w:val="22"/>
          <w:lang w:eastAsia="zh-CN"/>
        </w:rPr>
        <w:t>Purpose is explicit:</w:t>
      </w:r>
      <w:r w:rsidRPr="00633D7B">
        <w:rPr>
          <w:rFonts w:asciiTheme="minorHAnsi" w:eastAsia="SimSun" w:hAnsiTheme="minorHAnsi" w:cs="Arial"/>
          <w:bCs/>
          <w:szCs w:val="22"/>
          <w:lang w:eastAsia="zh-CN"/>
        </w:rPr>
        <w:t xml:space="preserve"> The learning experience has a clearly stated purpose and the lesson is sequenced with a set of steps to follow that are explained to young learners. </w:t>
      </w:r>
    </w:p>
    <w:p w:rsidR="00633D7B" w:rsidRPr="00633D7B" w:rsidRDefault="00633D7B" w:rsidP="0090656C">
      <w:pPr>
        <w:autoSpaceDN w:val="0"/>
        <w:spacing w:before="120" w:line="240" w:lineRule="auto"/>
        <w:contextualSpacing/>
        <w:rPr>
          <w:rFonts w:asciiTheme="minorHAnsi" w:eastAsia="SimSun" w:hAnsiTheme="minorHAnsi" w:cs="Arial"/>
          <w:szCs w:val="22"/>
          <w:lang w:eastAsia="zh-CN"/>
        </w:rPr>
      </w:pPr>
      <w:r w:rsidRPr="00633D7B">
        <w:rPr>
          <w:rFonts w:asciiTheme="minorHAnsi" w:eastAsia="SimSun" w:hAnsiTheme="minorHAnsi" w:cs="Arial"/>
          <w:b/>
          <w:szCs w:val="22"/>
          <w:lang w:eastAsia="zh-CN"/>
        </w:rPr>
        <w:t>Time:</w:t>
      </w:r>
      <w:r w:rsidRPr="00633D7B">
        <w:rPr>
          <w:rFonts w:asciiTheme="minorHAnsi" w:eastAsia="SimSun" w:hAnsiTheme="minorHAnsi" w:cs="Arial"/>
          <w:szCs w:val="22"/>
          <w:lang w:eastAsia="zh-CN"/>
        </w:rPr>
        <w:t xml:space="preserve"> Lessons are short with a concentrated focus on skill development.</w:t>
      </w:r>
    </w:p>
    <w:p w:rsidR="00633D7B" w:rsidRPr="00633D7B" w:rsidRDefault="00633D7B" w:rsidP="0090656C">
      <w:pPr>
        <w:widowControl w:val="0"/>
        <w:suppressAutoHyphens/>
        <w:autoSpaceDE w:val="0"/>
        <w:autoSpaceDN w:val="0"/>
        <w:adjustRightInd w:val="0"/>
        <w:spacing w:before="120" w:line="240" w:lineRule="auto"/>
        <w:contextualSpacing/>
        <w:textAlignment w:val="center"/>
        <w:rPr>
          <w:rFonts w:asciiTheme="minorHAnsi" w:eastAsia="SimSun" w:hAnsiTheme="minorHAnsi" w:cs="Arial"/>
          <w:szCs w:val="22"/>
          <w:lang w:eastAsia="zh-CN"/>
        </w:rPr>
      </w:pPr>
      <w:r w:rsidRPr="00633D7B">
        <w:rPr>
          <w:rFonts w:asciiTheme="minorHAnsi" w:eastAsia="SimSun" w:hAnsiTheme="minorHAnsi" w:cs="Arial"/>
          <w:b/>
          <w:szCs w:val="22"/>
          <w:lang w:eastAsia="zh-CN"/>
        </w:rPr>
        <w:t>Feedback:</w:t>
      </w:r>
      <w:r w:rsidRPr="00633D7B">
        <w:rPr>
          <w:rFonts w:asciiTheme="minorHAnsi" w:eastAsia="SimSun" w:hAnsiTheme="minorHAnsi" w:cs="Arial"/>
          <w:szCs w:val="22"/>
          <w:lang w:eastAsia="zh-CN"/>
        </w:rPr>
        <w:t xml:space="preserve"> Feedback is immediate and specific to ensure mastery of skills.</w:t>
      </w:r>
    </w:p>
    <w:p w:rsidR="00633D7B" w:rsidRPr="00633D7B" w:rsidRDefault="00633D7B" w:rsidP="0090656C">
      <w:pPr>
        <w:widowControl w:val="0"/>
        <w:suppressAutoHyphens/>
        <w:autoSpaceDE w:val="0"/>
        <w:autoSpaceDN w:val="0"/>
        <w:adjustRightInd w:val="0"/>
        <w:spacing w:before="120" w:line="240" w:lineRule="auto"/>
        <w:contextualSpacing/>
        <w:textAlignment w:val="center"/>
        <w:rPr>
          <w:rFonts w:asciiTheme="minorHAnsi" w:eastAsia="SimSun" w:hAnsiTheme="minorHAnsi" w:cs="Arial"/>
          <w:szCs w:val="22"/>
          <w:lang w:eastAsia="zh-CN"/>
        </w:rPr>
      </w:pPr>
      <w:r w:rsidRPr="00633D7B">
        <w:rPr>
          <w:rFonts w:asciiTheme="minorHAnsi" w:eastAsia="SimSun" w:hAnsiTheme="minorHAnsi" w:cs="Arial"/>
          <w:b/>
          <w:szCs w:val="22"/>
          <w:lang w:eastAsia="zh-CN"/>
        </w:rPr>
        <w:t>Transfer:</w:t>
      </w:r>
      <w:r w:rsidRPr="00633D7B">
        <w:rPr>
          <w:rFonts w:asciiTheme="minorHAnsi" w:eastAsia="SimSun" w:hAnsiTheme="minorHAnsi" w:cs="Arial"/>
          <w:szCs w:val="22"/>
          <w:lang w:eastAsia="zh-CN"/>
        </w:rPr>
        <w:t xml:space="preserve"> Factual, content-driven skills are taught systematically with the intent that skills and knowledge are reproduced in other contexts as skills are mastered. </w:t>
      </w:r>
    </w:p>
    <w:p w:rsidR="00633D7B" w:rsidRPr="00C17E16" w:rsidRDefault="00633D7B"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What skills do young learners need to engage in direct teaching/instruction?</w:t>
      </w:r>
    </w:p>
    <w:p w:rsidR="00633D7B" w:rsidRPr="00633D7B" w:rsidRDefault="00633D7B" w:rsidP="0090656C">
      <w:pPr>
        <w:autoSpaceDE w:val="0"/>
        <w:autoSpaceDN w:val="0"/>
        <w:spacing w:before="120" w:line="240" w:lineRule="auto"/>
        <w:contextualSpacing/>
        <w:rPr>
          <w:rFonts w:asciiTheme="minorHAnsi" w:eastAsia="SimSun" w:hAnsiTheme="minorHAnsi" w:cs="Arial"/>
          <w:bCs/>
          <w:szCs w:val="22"/>
          <w:lang w:eastAsia="zh-CN"/>
        </w:rPr>
      </w:pPr>
      <w:r w:rsidRPr="00633D7B">
        <w:rPr>
          <w:rFonts w:asciiTheme="minorHAnsi" w:eastAsia="SimSun" w:hAnsiTheme="minorHAnsi" w:cs="Arial"/>
          <w:bCs/>
          <w:szCs w:val="22"/>
          <w:lang w:eastAsia="zh-CN"/>
        </w:rPr>
        <w:t>To participate effectively in direct teaching/instruction sessions young learners need to be able to:</w:t>
      </w:r>
    </w:p>
    <w:p w:rsidR="00633D7B" w:rsidRPr="00633D7B"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 xml:space="preserve">understand and follow instructions </w:t>
      </w:r>
    </w:p>
    <w:p w:rsidR="00633D7B" w:rsidRPr="00633D7B"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focus attention on task requirements</w:t>
      </w:r>
    </w:p>
    <w:p w:rsidR="00633D7B" w:rsidRPr="00633D7B"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respond to teacher-directed questions</w:t>
      </w:r>
    </w:p>
    <w:p w:rsidR="00633D7B" w:rsidRPr="00633D7B"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demonstrate self-regulation skills for example, persist when faced with the challenges of learning new skills</w:t>
      </w:r>
    </w:p>
    <w:p w:rsidR="00633D7B" w:rsidRPr="00633D7B"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r w:rsidRPr="00633D7B">
        <w:rPr>
          <w:rFonts w:asciiTheme="minorHAnsi" w:eastAsia="SimSun" w:hAnsiTheme="minorHAnsi" w:cs="Arial"/>
          <w:bCs/>
          <w:szCs w:val="22"/>
          <w:lang w:eastAsia="zh-CN"/>
        </w:rPr>
        <w:t xml:space="preserve">draw on visual and auditory memory for example, when learning to form letter shapes young learners may draw on existing knowledge of the shape of a letter and the auditory cues provided by the teacher about how to form the correct letter shape </w:t>
      </w:r>
    </w:p>
    <w:p w:rsidR="00633D7B" w:rsidRPr="00162A39" w:rsidRDefault="00633D7B" w:rsidP="0090656C">
      <w:pPr>
        <w:widowControl w:val="0"/>
        <w:numPr>
          <w:ilvl w:val="0"/>
          <w:numId w:val="5"/>
        </w:numPr>
        <w:suppressAutoHyphens/>
        <w:autoSpaceDE w:val="0"/>
        <w:autoSpaceDN w:val="0"/>
        <w:adjustRightInd w:val="0"/>
        <w:spacing w:before="120" w:line="240" w:lineRule="auto"/>
        <w:contextualSpacing/>
        <w:textAlignment w:val="center"/>
        <w:rPr>
          <w:rFonts w:asciiTheme="minorHAnsi" w:eastAsia="SimSun" w:hAnsiTheme="minorHAnsi" w:cs="Arial"/>
          <w:bCs/>
          <w:szCs w:val="22"/>
          <w:lang w:eastAsia="zh-CN"/>
        </w:rPr>
      </w:pPr>
      <w:proofErr w:type="gramStart"/>
      <w:r w:rsidRPr="00633D7B">
        <w:rPr>
          <w:rFonts w:asciiTheme="minorHAnsi" w:eastAsia="SimSun" w:hAnsiTheme="minorHAnsi" w:cs="Arial"/>
          <w:bCs/>
          <w:szCs w:val="22"/>
          <w:lang w:eastAsia="zh-CN"/>
        </w:rPr>
        <w:t>understand</w:t>
      </w:r>
      <w:proofErr w:type="gramEnd"/>
      <w:r w:rsidRPr="00633D7B">
        <w:rPr>
          <w:rFonts w:asciiTheme="minorHAnsi" w:eastAsia="SimSun" w:hAnsiTheme="minorHAnsi" w:cs="Arial"/>
          <w:bCs/>
          <w:szCs w:val="22"/>
          <w:lang w:eastAsia="zh-CN"/>
        </w:rPr>
        <w:t xml:space="preserve"> the difference between individual learning experiences that are self-paced and directed, and group learning situations where the individual works and responds as part of a group.</w:t>
      </w:r>
    </w:p>
    <w:p w:rsidR="00633D7B" w:rsidRPr="00C17E16" w:rsidRDefault="00633D7B"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Implementing direct teaching/instruction in the classroom</w:t>
      </w:r>
    </w:p>
    <w:p w:rsidR="00633D7B" w:rsidRPr="00633D7B" w:rsidRDefault="00633D7B" w:rsidP="0090656C">
      <w:pPr>
        <w:spacing w:before="120" w:line="240" w:lineRule="auto"/>
        <w:contextualSpacing/>
        <w:rPr>
          <w:rFonts w:asciiTheme="minorHAnsi" w:eastAsia="SimSun" w:hAnsiTheme="minorHAnsi" w:cs="Arial"/>
          <w:szCs w:val="22"/>
          <w:lang w:eastAsia="zh-CN"/>
        </w:rPr>
      </w:pPr>
      <w:r w:rsidRPr="00633D7B">
        <w:rPr>
          <w:rFonts w:asciiTheme="minorHAnsi" w:eastAsia="SimSun" w:hAnsiTheme="minorHAnsi" w:cs="Arial"/>
          <w:szCs w:val="22"/>
          <w:lang w:eastAsia="zh-CN"/>
        </w:rPr>
        <w:t>As one of seven age-appropriate approaches, direct teaching/instruction is most commonly associated with the teaching of specific skills. This approach may be used in whole class contexts and small groups, to teach skills within a specific unit of work related to the Australian Curriculum or to support general capabilities.</w:t>
      </w:r>
    </w:p>
    <w:p w:rsidR="00633D7B" w:rsidRDefault="00633D7B" w:rsidP="0090656C">
      <w:pPr>
        <w:spacing w:before="120" w:line="240" w:lineRule="auto"/>
        <w:contextualSpacing/>
        <w:rPr>
          <w:rFonts w:asciiTheme="minorHAnsi" w:eastAsia="SimSun" w:hAnsiTheme="minorHAnsi" w:cs="Arial"/>
          <w:szCs w:val="22"/>
          <w:lang w:eastAsia="zh-CN"/>
        </w:rPr>
      </w:pPr>
      <w:r w:rsidRPr="00633D7B">
        <w:rPr>
          <w:rFonts w:asciiTheme="minorHAnsi" w:eastAsia="SimSun" w:hAnsiTheme="minorHAnsi" w:cs="Arial"/>
          <w:szCs w:val="22"/>
          <w:lang w:eastAsia="zh-CN"/>
        </w:rPr>
        <w:t>In the early years of schooling direct teaching/instruction may be evident when teaching young learners the routines and expectations for classroom participation. In the first example of direct teaching/instruction, handwashing routines are connected to Australian Curriculum Health and Physical Education learning area and to Personal and Social capability.</w:t>
      </w:r>
    </w:p>
    <w:p w:rsidR="00C17E16" w:rsidRPr="00C17E16" w:rsidRDefault="00C17E16"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Examples of direct teaching/instruction</w:t>
      </w:r>
    </w:p>
    <w:p w:rsidR="00162A39" w:rsidRDefault="00C17E16" w:rsidP="0090656C">
      <w:pPr>
        <w:pStyle w:val="Heading3"/>
        <w:spacing w:before="120" w:line="240" w:lineRule="auto"/>
        <w:contextualSpacing/>
        <w:rPr>
          <w:rFonts w:asciiTheme="minorHAnsi" w:hAnsiTheme="minorHAnsi" w:cstheme="minorHAnsi"/>
          <w:b/>
          <w:sz w:val="24"/>
          <w:szCs w:val="24"/>
          <w:lang w:eastAsia="zh-CN"/>
        </w:rPr>
      </w:pPr>
      <w:r w:rsidRPr="00C17E16">
        <w:rPr>
          <w:rFonts w:asciiTheme="minorHAnsi" w:hAnsiTheme="minorHAnsi" w:cstheme="minorHAnsi"/>
          <w:b/>
          <w:sz w:val="24"/>
          <w:szCs w:val="24"/>
          <w:lang w:eastAsia="zh-CN"/>
        </w:rPr>
        <w:t xml:space="preserve">Example 1: </w:t>
      </w:r>
      <w:r w:rsidR="00162A39" w:rsidRPr="00C17E16">
        <w:rPr>
          <w:rFonts w:asciiTheme="minorHAnsi" w:hAnsiTheme="minorHAnsi" w:cstheme="minorHAnsi"/>
          <w:b/>
          <w:sz w:val="24"/>
          <w:szCs w:val="24"/>
          <w:lang w:eastAsia="zh-CN"/>
        </w:rPr>
        <w:t>Handwashing Routines (beginning of Prep)</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lastRenderedPageBreak/>
        <w:t>Step</w:t>
      </w:r>
      <w:r>
        <w:rPr>
          <w:rFonts w:asciiTheme="minorHAnsi" w:eastAsia="SimSun" w:hAnsiTheme="minorHAnsi" w:cs="Arial"/>
          <w:b/>
          <w:bCs/>
          <w:szCs w:val="22"/>
          <w:lang w:eastAsia="zh-CN"/>
        </w:rPr>
        <w:t xml:space="preserve"> 1 </w:t>
      </w:r>
      <w:r w:rsidRPr="00E65393">
        <w:rPr>
          <w:rFonts w:asciiTheme="minorHAnsi" w:eastAsia="SimSun" w:hAnsiTheme="minorHAnsi" w:cs="Arial"/>
          <w:bCs/>
          <w:szCs w:val="22"/>
          <w:lang w:eastAsia="zh-CN"/>
        </w:rPr>
        <w:t>Introductory discussion</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Teacher Action</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Short discussion/questions about the importance of hygiene</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Learners’ Response</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Respond to questions</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2 </w:t>
      </w:r>
      <w:r w:rsidRPr="00E65393">
        <w:rPr>
          <w:rFonts w:asciiTheme="minorHAnsi" w:eastAsia="SimSun" w:hAnsiTheme="minorHAnsi" w:cs="Arial"/>
          <w:bCs/>
          <w:szCs w:val="22"/>
          <w:lang w:eastAsia="zh-CN"/>
        </w:rPr>
        <w:t xml:space="preserve">Focus activity </w:t>
      </w:r>
      <w:r>
        <w:rPr>
          <w:rFonts w:asciiTheme="minorHAnsi" w:eastAsia="SimSun" w:hAnsiTheme="minorHAnsi" w:cs="Arial"/>
          <w:bCs/>
          <w:szCs w:val="22"/>
          <w:lang w:eastAsia="zh-CN"/>
        </w:rPr>
        <w:t xml:space="preserve">– a </w:t>
      </w:r>
      <w:r w:rsidRPr="00E65393">
        <w:rPr>
          <w:rFonts w:asciiTheme="minorHAnsi" w:eastAsia="SimSun" w:hAnsiTheme="minorHAnsi" w:cs="Arial"/>
          <w:bCs/>
          <w:szCs w:val="22"/>
          <w:lang w:eastAsia="zh-CN"/>
        </w:rPr>
        <w:t>handwashing rhyme</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Teacher Action</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Introduce the rhyme and repeat</w:t>
      </w:r>
    </w:p>
    <w:p w:rsidR="00E65393" w:rsidRPr="00E65393" w:rsidRDefault="00E65393" w:rsidP="0090656C">
      <w:pPr>
        <w:spacing w:before="120" w:line="240" w:lineRule="auto"/>
        <w:contextualSpacing/>
        <w:rPr>
          <w:lang w:eastAsia="zh-CN"/>
        </w:rPr>
      </w:pPr>
      <w:r w:rsidRPr="00633D7B">
        <w:rPr>
          <w:rFonts w:asciiTheme="minorHAnsi" w:eastAsia="SimSun" w:hAnsiTheme="minorHAnsi" w:cs="Arial"/>
          <w:b/>
          <w:bCs/>
          <w:szCs w:val="22"/>
          <w:lang w:eastAsia="zh-CN"/>
        </w:rPr>
        <w:t>Learners’ Response</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Choral response from class</w:t>
      </w:r>
    </w:p>
    <w:p w:rsidR="00E65393" w:rsidRPr="00633D7B" w:rsidRDefault="00E65393" w:rsidP="0090656C">
      <w:pPr>
        <w:spacing w:before="120" w:afterLines="40" w:after="96"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3 </w:t>
      </w:r>
      <w:r w:rsidRPr="00E65393">
        <w:rPr>
          <w:rFonts w:asciiTheme="minorHAnsi" w:eastAsia="SimSun" w:hAnsiTheme="minorHAnsi" w:cs="Arial"/>
          <w:bCs/>
          <w:szCs w:val="22"/>
          <w:lang w:eastAsia="zh-CN"/>
        </w:rPr>
        <w:t>Model</w:t>
      </w:r>
      <w:r w:rsidRPr="00633D7B">
        <w:rPr>
          <w:rFonts w:asciiTheme="minorHAnsi" w:eastAsia="SimSun" w:hAnsiTheme="minorHAnsi" w:cs="Arial"/>
          <w:b/>
          <w:bCs/>
          <w:szCs w:val="22"/>
          <w:lang w:eastAsia="zh-CN"/>
        </w:rPr>
        <w:t xml:space="preserve"> </w:t>
      </w:r>
    </w:p>
    <w:p w:rsidR="00E65393" w:rsidRDefault="00E65393" w:rsidP="0090656C">
      <w:pPr>
        <w:spacing w:before="120" w:afterLines="40" w:after="96" w:line="240" w:lineRule="auto"/>
        <w:contextualSpacing/>
        <w:rPr>
          <w:rFonts w:asciiTheme="minorHAnsi" w:eastAsia="SimSun" w:hAnsiTheme="minorHAnsi" w:cs="Arial"/>
          <w:szCs w:val="22"/>
          <w:lang w:eastAsia="zh-CN"/>
        </w:rPr>
      </w:pPr>
      <w:r w:rsidRPr="00633D7B">
        <w:rPr>
          <w:rFonts w:asciiTheme="minorHAnsi" w:eastAsia="SimSun" w:hAnsiTheme="minorHAnsi" w:cs="Arial"/>
          <w:b/>
          <w:bCs/>
          <w:szCs w:val="22"/>
          <w:lang w:eastAsia="zh-CN"/>
        </w:rPr>
        <w:t>Teacher Action</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Models the steps involved with specific language</w:t>
      </w:r>
    </w:p>
    <w:p w:rsidR="00E65393" w:rsidRPr="00633D7B" w:rsidRDefault="00E65393" w:rsidP="0090656C">
      <w:pPr>
        <w:widowControl w:val="0"/>
        <w:numPr>
          <w:ilvl w:val="0"/>
          <w:numId w:val="6"/>
        </w:numPr>
        <w:suppressAutoHyphens/>
        <w:autoSpaceDE w:val="0"/>
        <w:autoSpaceDN w:val="0"/>
        <w:adjustRightInd w:val="0"/>
        <w:spacing w:before="120" w:afterLines="40" w:after="96" w:line="240" w:lineRule="auto"/>
        <w:ind w:left="397" w:hanging="357"/>
        <w:contextualSpacing/>
        <w:textAlignment w:val="center"/>
        <w:rPr>
          <w:rFonts w:asciiTheme="minorHAnsi" w:eastAsia="SimSun" w:hAnsiTheme="minorHAnsi" w:cs="Arial"/>
          <w:szCs w:val="22"/>
          <w:lang w:eastAsia="zh-CN"/>
        </w:rPr>
      </w:pPr>
      <w:r w:rsidRPr="00633D7B">
        <w:rPr>
          <w:rFonts w:asciiTheme="minorHAnsi" w:eastAsia="SimSun" w:hAnsiTheme="minorHAnsi" w:cs="Arial"/>
          <w:szCs w:val="22"/>
          <w:lang w:eastAsia="zh-CN"/>
        </w:rPr>
        <w:t>First turn the tap on and wet your hands</w:t>
      </w:r>
    </w:p>
    <w:p w:rsidR="00E65393" w:rsidRPr="00633D7B" w:rsidRDefault="00E65393" w:rsidP="0090656C">
      <w:pPr>
        <w:widowControl w:val="0"/>
        <w:numPr>
          <w:ilvl w:val="0"/>
          <w:numId w:val="6"/>
        </w:numPr>
        <w:suppressAutoHyphens/>
        <w:autoSpaceDE w:val="0"/>
        <w:autoSpaceDN w:val="0"/>
        <w:adjustRightInd w:val="0"/>
        <w:spacing w:before="120" w:afterLines="40" w:after="96" w:line="240" w:lineRule="auto"/>
        <w:ind w:left="397" w:hanging="357"/>
        <w:contextualSpacing/>
        <w:textAlignment w:val="center"/>
        <w:rPr>
          <w:rFonts w:asciiTheme="minorHAnsi" w:eastAsia="SimSun" w:hAnsiTheme="minorHAnsi" w:cs="Arial"/>
          <w:szCs w:val="22"/>
          <w:lang w:eastAsia="zh-CN"/>
        </w:rPr>
      </w:pPr>
      <w:r w:rsidRPr="00633D7B">
        <w:rPr>
          <w:rFonts w:asciiTheme="minorHAnsi" w:eastAsia="SimSun" w:hAnsiTheme="minorHAnsi" w:cs="Arial"/>
          <w:szCs w:val="22"/>
          <w:lang w:eastAsia="zh-CN"/>
        </w:rPr>
        <w:t>Next, press once for the soap</w:t>
      </w:r>
    </w:p>
    <w:p w:rsidR="00E65393" w:rsidRPr="00633D7B" w:rsidRDefault="00E65393" w:rsidP="0090656C">
      <w:pPr>
        <w:widowControl w:val="0"/>
        <w:numPr>
          <w:ilvl w:val="0"/>
          <w:numId w:val="6"/>
        </w:numPr>
        <w:suppressAutoHyphens/>
        <w:autoSpaceDE w:val="0"/>
        <w:autoSpaceDN w:val="0"/>
        <w:adjustRightInd w:val="0"/>
        <w:spacing w:before="120" w:afterLines="40" w:after="96" w:line="240" w:lineRule="auto"/>
        <w:ind w:left="397" w:hanging="357"/>
        <w:contextualSpacing/>
        <w:textAlignment w:val="center"/>
        <w:rPr>
          <w:rFonts w:asciiTheme="minorHAnsi" w:eastAsia="SimSun" w:hAnsiTheme="minorHAnsi" w:cs="Arial"/>
          <w:szCs w:val="22"/>
          <w:lang w:eastAsia="zh-CN"/>
        </w:rPr>
      </w:pPr>
      <w:r w:rsidRPr="00633D7B">
        <w:rPr>
          <w:rFonts w:asciiTheme="minorHAnsi" w:eastAsia="SimSun" w:hAnsiTheme="minorHAnsi" w:cs="Arial"/>
          <w:szCs w:val="22"/>
          <w:lang w:eastAsia="zh-CN"/>
        </w:rPr>
        <w:t>Then wash on the front, on the back and in between</w:t>
      </w:r>
    </w:p>
    <w:p w:rsidR="00E65393" w:rsidRPr="00633D7B" w:rsidRDefault="00E65393" w:rsidP="0090656C">
      <w:pPr>
        <w:widowControl w:val="0"/>
        <w:numPr>
          <w:ilvl w:val="0"/>
          <w:numId w:val="6"/>
        </w:numPr>
        <w:suppressAutoHyphens/>
        <w:autoSpaceDE w:val="0"/>
        <w:autoSpaceDN w:val="0"/>
        <w:adjustRightInd w:val="0"/>
        <w:spacing w:before="120" w:afterLines="40" w:after="96" w:line="240" w:lineRule="auto"/>
        <w:ind w:left="397" w:hanging="357"/>
        <w:contextualSpacing/>
        <w:textAlignment w:val="center"/>
        <w:rPr>
          <w:rFonts w:asciiTheme="minorHAnsi" w:eastAsia="SimSun" w:hAnsiTheme="minorHAnsi" w:cs="Arial"/>
          <w:szCs w:val="22"/>
          <w:lang w:eastAsia="zh-CN"/>
        </w:rPr>
      </w:pPr>
      <w:r w:rsidRPr="00633D7B">
        <w:rPr>
          <w:rFonts w:asciiTheme="minorHAnsi" w:eastAsia="SimSun" w:hAnsiTheme="minorHAnsi" w:cs="Arial"/>
          <w:szCs w:val="22"/>
          <w:lang w:eastAsia="zh-CN"/>
        </w:rPr>
        <w:t>Now turn the tap and rinse your hands</w:t>
      </w:r>
    </w:p>
    <w:p w:rsidR="00E65393" w:rsidRPr="00633D7B" w:rsidRDefault="00E65393" w:rsidP="0090656C">
      <w:pPr>
        <w:widowControl w:val="0"/>
        <w:numPr>
          <w:ilvl w:val="0"/>
          <w:numId w:val="6"/>
        </w:numPr>
        <w:suppressAutoHyphens/>
        <w:autoSpaceDE w:val="0"/>
        <w:autoSpaceDN w:val="0"/>
        <w:adjustRightInd w:val="0"/>
        <w:spacing w:before="120" w:afterLines="40" w:after="96" w:line="240" w:lineRule="auto"/>
        <w:ind w:left="397" w:hanging="357"/>
        <w:contextualSpacing/>
        <w:textAlignment w:val="center"/>
        <w:rPr>
          <w:rFonts w:asciiTheme="minorHAnsi" w:eastAsia="SimSun" w:hAnsiTheme="minorHAnsi" w:cs="Arial"/>
          <w:szCs w:val="22"/>
          <w:lang w:eastAsia="zh-CN"/>
        </w:rPr>
      </w:pPr>
      <w:r w:rsidRPr="00633D7B">
        <w:rPr>
          <w:rFonts w:asciiTheme="minorHAnsi" w:eastAsia="SimSun" w:hAnsiTheme="minorHAnsi" w:cs="Arial"/>
          <w:szCs w:val="22"/>
          <w:lang w:eastAsia="zh-CN"/>
        </w:rPr>
        <w:t xml:space="preserve"> Shake and dry</w:t>
      </w:r>
    </w:p>
    <w:p w:rsidR="00E65393" w:rsidRPr="00E65393" w:rsidRDefault="00E65393" w:rsidP="0090656C">
      <w:pPr>
        <w:spacing w:before="120" w:line="240" w:lineRule="auto"/>
        <w:contextualSpacing/>
        <w:rPr>
          <w:lang w:eastAsia="zh-CN"/>
        </w:rPr>
      </w:pPr>
      <w:r w:rsidRPr="00633D7B">
        <w:rPr>
          <w:rFonts w:asciiTheme="minorHAnsi" w:eastAsia="SimSun" w:hAnsiTheme="minorHAnsi" w:cs="Arial"/>
          <w:b/>
          <w:bCs/>
          <w:szCs w:val="22"/>
          <w:lang w:eastAsia="zh-CN"/>
        </w:rPr>
        <w:t>Learners’ Response</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Ob</w:t>
      </w:r>
      <w:r w:rsidRPr="00162A39">
        <w:rPr>
          <w:rFonts w:asciiTheme="minorHAnsi" w:eastAsia="SimSun" w:hAnsiTheme="minorHAnsi" w:cs="Arial"/>
          <w:szCs w:val="22"/>
          <w:lang w:eastAsia="zh-CN"/>
        </w:rPr>
        <w:t>s</w:t>
      </w:r>
      <w:r w:rsidRPr="00633D7B">
        <w:rPr>
          <w:rFonts w:asciiTheme="minorHAnsi" w:eastAsia="SimSun" w:hAnsiTheme="minorHAnsi" w:cs="Arial"/>
          <w:szCs w:val="22"/>
          <w:lang w:eastAsia="zh-CN"/>
        </w:rPr>
        <w:t>erve and listen</w:t>
      </w:r>
    </w:p>
    <w:p w:rsidR="00E65393" w:rsidRDefault="00E65393" w:rsidP="0090656C">
      <w:pPr>
        <w:spacing w:before="120" w:line="240" w:lineRule="auto"/>
        <w:contextualSpacing/>
        <w:rPr>
          <w:rFonts w:asciiTheme="minorHAnsi" w:eastAsia="SimSun" w:hAnsiTheme="minorHAnsi" w:cs="Arial"/>
          <w:b/>
          <w:bCs/>
          <w:szCs w:val="22"/>
          <w:lang w:eastAsia="zh-CN"/>
        </w:rPr>
      </w:pPr>
      <w:r w:rsidRPr="00633D7B">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4 </w:t>
      </w:r>
      <w:r w:rsidRPr="00E65393">
        <w:rPr>
          <w:rFonts w:asciiTheme="minorHAnsi" w:eastAsia="SimSun" w:hAnsiTheme="minorHAnsi" w:cs="Arial"/>
          <w:bCs/>
          <w:szCs w:val="22"/>
          <w:lang w:eastAsia="zh-CN"/>
        </w:rPr>
        <w:t>Regular practise</w:t>
      </w:r>
    </w:p>
    <w:p w:rsidR="00E65393" w:rsidRPr="00633D7B" w:rsidRDefault="00E65393" w:rsidP="0090656C">
      <w:pPr>
        <w:spacing w:before="120" w:afterLines="40" w:after="96" w:line="240" w:lineRule="auto"/>
        <w:contextualSpacing/>
        <w:rPr>
          <w:rFonts w:asciiTheme="minorHAnsi" w:eastAsia="SimSun" w:hAnsiTheme="minorHAnsi" w:cs="Arial"/>
          <w:szCs w:val="22"/>
          <w:lang w:eastAsia="zh-CN"/>
        </w:rPr>
      </w:pPr>
      <w:r w:rsidRPr="00633D7B">
        <w:rPr>
          <w:rFonts w:asciiTheme="minorHAnsi" w:eastAsia="SimSun" w:hAnsiTheme="minorHAnsi" w:cs="Arial"/>
          <w:b/>
          <w:bCs/>
          <w:szCs w:val="22"/>
          <w:lang w:eastAsia="zh-CN"/>
        </w:rPr>
        <w:t>Teacher Action</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Provide daily opportunities to practise skills and use rhyme as an auditory cue</w:t>
      </w:r>
    </w:p>
    <w:p w:rsidR="00E65393" w:rsidRPr="00E65393" w:rsidRDefault="00E65393" w:rsidP="0090656C">
      <w:pPr>
        <w:spacing w:before="120" w:line="240" w:lineRule="auto"/>
        <w:contextualSpacing/>
        <w:rPr>
          <w:lang w:eastAsia="zh-CN"/>
        </w:rPr>
      </w:pPr>
      <w:r w:rsidRPr="00633D7B">
        <w:rPr>
          <w:rFonts w:asciiTheme="minorHAnsi" w:eastAsia="SimSun" w:hAnsiTheme="minorHAnsi" w:cs="Arial"/>
          <w:b/>
          <w:bCs/>
          <w:szCs w:val="22"/>
          <w:lang w:eastAsia="zh-CN"/>
        </w:rPr>
        <w:t>Learners’ Response</w:t>
      </w:r>
      <w:r>
        <w:rPr>
          <w:rFonts w:asciiTheme="minorHAnsi" w:eastAsia="SimSun" w:hAnsiTheme="minorHAnsi" w:cs="Arial"/>
          <w:b/>
          <w:bCs/>
          <w:szCs w:val="22"/>
          <w:lang w:eastAsia="zh-CN"/>
        </w:rPr>
        <w:t xml:space="preserve"> - </w:t>
      </w:r>
      <w:r w:rsidRPr="00633D7B">
        <w:rPr>
          <w:rFonts w:asciiTheme="minorHAnsi" w:eastAsia="SimSun" w:hAnsiTheme="minorHAnsi" w:cs="Arial"/>
          <w:szCs w:val="22"/>
          <w:lang w:eastAsia="zh-CN"/>
        </w:rPr>
        <w:t>Pe</w:t>
      </w:r>
      <w:r w:rsidRPr="00162A39">
        <w:rPr>
          <w:rFonts w:asciiTheme="minorHAnsi" w:eastAsia="SimSun" w:hAnsiTheme="minorHAnsi" w:cs="Arial"/>
          <w:szCs w:val="22"/>
          <w:lang w:eastAsia="zh-CN"/>
        </w:rPr>
        <w:t>r</w:t>
      </w:r>
      <w:r w:rsidRPr="00633D7B">
        <w:rPr>
          <w:rFonts w:asciiTheme="minorHAnsi" w:eastAsia="SimSun" w:hAnsiTheme="minorHAnsi" w:cs="Arial"/>
          <w:szCs w:val="22"/>
          <w:lang w:eastAsia="zh-CN"/>
        </w:rPr>
        <w:t xml:space="preserve">form </w:t>
      </w:r>
      <w:r w:rsidRPr="00162A39">
        <w:rPr>
          <w:rFonts w:asciiTheme="minorHAnsi" w:eastAsia="SimSun" w:hAnsiTheme="minorHAnsi" w:cs="Arial"/>
          <w:szCs w:val="22"/>
          <w:lang w:eastAsia="zh-CN"/>
        </w:rPr>
        <w:t xml:space="preserve">handwashing </w:t>
      </w:r>
      <w:r w:rsidRPr="00633D7B">
        <w:rPr>
          <w:rFonts w:asciiTheme="minorHAnsi" w:eastAsia="SimSun" w:hAnsiTheme="minorHAnsi" w:cs="Arial"/>
          <w:szCs w:val="22"/>
          <w:lang w:eastAsia="zh-CN"/>
        </w:rPr>
        <w:t>routine while being monitored</w:t>
      </w:r>
    </w:p>
    <w:p w:rsidR="00162A39" w:rsidRPr="00E65393" w:rsidRDefault="00E65393" w:rsidP="0090656C">
      <w:pPr>
        <w:spacing w:before="120" w:line="240" w:lineRule="auto"/>
        <w:contextualSpacing/>
        <w:rPr>
          <w:rFonts w:asciiTheme="minorHAnsi" w:eastAsia="SimSun" w:hAnsiTheme="minorHAnsi" w:cstheme="minorHAnsi"/>
          <w:szCs w:val="22"/>
          <w:lang w:eastAsia="zh-CN"/>
        </w:rPr>
      </w:pPr>
      <w:r w:rsidRPr="00E65393">
        <w:rPr>
          <w:rFonts w:asciiTheme="minorHAnsi" w:hAnsiTheme="minorHAnsi" w:cstheme="minorHAnsi"/>
          <w:szCs w:val="22"/>
          <w:lang w:eastAsia="zh-CN"/>
        </w:rPr>
        <w:t xml:space="preserve">This example is drawn from </w:t>
      </w:r>
      <w:r w:rsidR="00162A39" w:rsidRPr="00E65393">
        <w:rPr>
          <w:rFonts w:asciiTheme="minorHAnsi" w:eastAsia="SimSun" w:hAnsiTheme="minorHAnsi" w:cstheme="minorHAnsi"/>
          <w:b/>
          <w:szCs w:val="22"/>
          <w:lang w:eastAsia="zh-CN"/>
        </w:rPr>
        <w:t xml:space="preserve">Australian Curriculum Health and Physical Education </w:t>
      </w:r>
      <w:r w:rsidR="00162A39" w:rsidRPr="00E65393">
        <w:rPr>
          <w:rFonts w:asciiTheme="minorHAnsi" w:eastAsia="SimSun" w:hAnsiTheme="minorHAnsi" w:cstheme="minorHAnsi"/>
          <w:szCs w:val="22"/>
          <w:lang w:eastAsia="zh-CN"/>
        </w:rPr>
        <w:t xml:space="preserve"> </w:t>
      </w:r>
    </w:p>
    <w:p w:rsidR="00162A39" w:rsidRPr="00E65393" w:rsidRDefault="00162A39" w:rsidP="0090656C">
      <w:pPr>
        <w:spacing w:before="120" w:line="240" w:lineRule="auto"/>
        <w:contextualSpacing/>
        <w:rPr>
          <w:rFonts w:asciiTheme="minorHAnsi" w:eastAsia="SimSun" w:hAnsiTheme="minorHAnsi" w:cstheme="minorHAnsi"/>
          <w:szCs w:val="22"/>
          <w:lang w:eastAsia="zh-CN"/>
        </w:rPr>
      </w:pPr>
      <w:r w:rsidRPr="00E65393">
        <w:rPr>
          <w:rFonts w:asciiTheme="minorHAnsi" w:eastAsia="SimSun" w:hAnsiTheme="minorHAnsi" w:cstheme="minorHAnsi"/>
          <w:b/>
          <w:szCs w:val="22"/>
          <w:lang w:eastAsia="zh-CN"/>
        </w:rPr>
        <w:t>Strand:</w:t>
      </w:r>
      <w:r w:rsidRPr="00E65393">
        <w:rPr>
          <w:rFonts w:asciiTheme="minorHAnsi" w:eastAsia="SimSun" w:hAnsiTheme="minorHAnsi" w:cstheme="minorHAnsi"/>
          <w:szCs w:val="22"/>
          <w:lang w:eastAsia="zh-CN"/>
        </w:rPr>
        <w:t xml:space="preserve"> Personal, Social and Community Health</w:t>
      </w:r>
    </w:p>
    <w:p w:rsidR="00162A39" w:rsidRPr="00E65393" w:rsidRDefault="00162A39" w:rsidP="0090656C">
      <w:pPr>
        <w:spacing w:before="120" w:line="240" w:lineRule="auto"/>
        <w:contextualSpacing/>
        <w:rPr>
          <w:rFonts w:asciiTheme="minorHAnsi" w:eastAsia="SimSun" w:hAnsiTheme="minorHAnsi" w:cstheme="minorHAnsi"/>
          <w:szCs w:val="22"/>
          <w:lang w:eastAsia="zh-CN"/>
        </w:rPr>
      </w:pPr>
      <w:r w:rsidRPr="00E65393">
        <w:rPr>
          <w:rFonts w:asciiTheme="minorHAnsi" w:eastAsia="SimSun" w:hAnsiTheme="minorHAnsi" w:cstheme="minorHAnsi"/>
          <w:b/>
          <w:szCs w:val="22"/>
          <w:lang w:eastAsia="zh-CN"/>
        </w:rPr>
        <w:t>Content Description:</w:t>
      </w:r>
      <w:r w:rsidRPr="00E65393">
        <w:rPr>
          <w:rFonts w:asciiTheme="minorHAnsi" w:eastAsia="SimSun" w:hAnsiTheme="minorHAnsi" w:cstheme="minorHAnsi"/>
          <w:szCs w:val="22"/>
          <w:lang w:eastAsia="zh-CN"/>
        </w:rPr>
        <w:t xml:space="preserve"> identify actions that promote health, safety and wellbeing ACPPS006</w:t>
      </w:r>
    </w:p>
    <w:p w:rsidR="00162A39" w:rsidRPr="00E65393" w:rsidRDefault="00162A39" w:rsidP="0090656C">
      <w:pPr>
        <w:spacing w:before="120" w:line="240" w:lineRule="auto"/>
        <w:contextualSpacing/>
        <w:rPr>
          <w:rFonts w:asciiTheme="minorHAnsi" w:eastAsia="MS Mincho" w:hAnsiTheme="minorHAnsi" w:cstheme="minorHAnsi"/>
          <w:color w:val="000000"/>
          <w:szCs w:val="22"/>
          <w:lang w:val="en-GB"/>
        </w:rPr>
      </w:pPr>
      <w:r w:rsidRPr="00E65393">
        <w:rPr>
          <w:rFonts w:asciiTheme="minorHAnsi" w:eastAsia="SimSun" w:hAnsiTheme="minorHAnsi" w:cstheme="minorHAnsi"/>
          <w:b/>
          <w:szCs w:val="22"/>
          <w:lang w:eastAsia="zh-CN"/>
        </w:rPr>
        <w:t>Substrand Description:</w:t>
      </w:r>
      <w:r w:rsidRPr="00E65393">
        <w:rPr>
          <w:rFonts w:asciiTheme="minorHAnsi" w:eastAsia="SimSun" w:hAnsiTheme="minorHAnsi" w:cstheme="minorHAnsi"/>
          <w:szCs w:val="22"/>
          <w:lang w:eastAsia="zh-CN"/>
        </w:rPr>
        <w:t xml:space="preserve"> Contributing to healthy and active communities-</w:t>
      </w:r>
    </w:p>
    <w:p w:rsidR="00162A39" w:rsidRPr="00E65393" w:rsidRDefault="00162A39" w:rsidP="0090656C">
      <w:pPr>
        <w:spacing w:before="120" w:line="240" w:lineRule="auto"/>
        <w:contextualSpacing/>
        <w:rPr>
          <w:rFonts w:asciiTheme="minorHAnsi" w:eastAsia="SimSun" w:hAnsiTheme="minorHAnsi" w:cstheme="minorHAnsi"/>
          <w:szCs w:val="22"/>
          <w:lang w:val="en-GB" w:eastAsia="zh-CN"/>
        </w:rPr>
      </w:pPr>
      <w:r w:rsidRPr="00E65393">
        <w:rPr>
          <w:rFonts w:asciiTheme="minorHAnsi" w:eastAsia="MS Mincho" w:hAnsiTheme="minorHAnsi" w:cstheme="minorHAnsi"/>
          <w:b/>
          <w:color w:val="000000"/>
          <w:szCs w:val="22"/>
          <w:lang w:val="en-GB"/>
        </w:rPr>
        <w:t>Elaboration:</w:t>
      </w:r>
      <w:r w:rsidRPr="00E65393">
        <w:rPr>
          <w:rFonts w:asciiTheme="minorHAnsi" w:eastAsia="MS Mincho" w:hAnsiTheme="minorHAnsi" w:cstheme="minorHAnsi"/>
          <w:color w:val="000000"/>
          <w:szCs w:val="22"/>
          <w:lang w:val="en-GB"/>
        </w:rPr>
        <w:t xml:space="preserve"> understanding the importance of personal hygiene practices, including hand washing, face washing, nose blowing and toilet routines.</w:t>
      </w:r>
    </w:p>
    <w:p w:rsidR="00162A39" w:rsidRPr="00E65393" w:rsidRDefault="00162A39" w:rsidP="0090656C">
      <w:pPr>
        <w:spacing w:before="120" w:line="240" w:lineRule="auto"/>
        <w:contextualSpacing/>
        <w:rPr>
          <w:rFonts w:asciiTheme="minorHAnsi" w:eastAsia="SimSun" w:hAnsiTheme="minorHAnsi" w:cstheme="minorHAnsi"/>
          <w:szCs w:val="22"/>
          <w:lang w:eastAsia="zh-CN"/>
        </w:rPr>
      </w:pPr>
      <w:r w:rsidRPr="00E65393">
        <w:rPr>
          <w:rFonts w:asciiTheme="minorHAnsi" w:eastAsia="SimSun" w:hAnsiTheme="minorHAnsi" w:cstheme="minorHAnsi"/>
          <w:szCs w:val="22"/>
          <w:lang w:eastAsia="zh-CN"/>
        </w:rPr>
        <w:t>In the second example of direct teaching/instruction, the handwriting lesson is connected to the Australian Curriculum English learning area.</w:t>
      </w:r>
    </w:p>
    <w:p w:rsidR="00E65393" w:rsidRDefault="00E65393" w:rsidP="0090656C">
      <w:pPr>
        <w:pStyle w:val="Heading3"/>
        <w:spacing w:before="120" w:line="240" w:lineRule="auto"/>
        <w:contextualSpacing/>
        <w:rPr>
          <w:rFonts w:ascii="Calibri" w:eastAsia="SimSun" w:hAnsi="Calibri" w:cs="Times New Roman"/>
          <w:b/>
          <w:szCs w:val="22"/>
          <w:lang w:eastAsia="zh-CN"/>
        </w:rPr>
      </w:pPr>
      <w:r>
        <w:rPr>
          <w:rFonts w:asciiTheme="minorHAnsi" w:hAnsiTheme="minorHAnsi" w:cstheme="minorHAnsi"/>
          <w:b/>
          <w:sz w:val="24"/>
          <w:szCs w:val="24"/>
          <w:lang w:eastAsia="zh-CN"/>
        </w:rPr>
        <w:t xml:space="preserve">Example 2 </w:t>
      </w:r>
      <w:r w:rsidR="00162A39" w:rsidRPr="00E65393">
        <w:rPr>
          <w:rFonts w:asciiTheme="minorHAnsi" w:hAnsiTheme="minorHAnsi" w:cstheme="minorHAnsi"/>
          <w:b/>
          <w:sz w:val="24"/>
          <w:szCs w:val="24"/>
          <w:lang w:eastAsia="zh-CN"/>
        </w:rPr>
        <w:t>Creating texts (Prep)</w:t>
      </w:r>
      <w:r w:rsidRPr="00E65393">
        <w:rPr>
          <w:rFonts w:ascii="Calibri" w:eastAsia="SimSun" w:hAnsi="Calibri" w:cs="Times New Roman"/>
          <w:b/>
          <w:szCs w:val="22"/>
          <w:lang w:eastAsia="zh-CN"/>
        </w:rPr>
        <w:t xml:space="preserve"> </w:t>
      </w:r>
    </w:p>
    <w:p w:rsidR="00162A39" w:rsidRDefault="00E65393" w:rsidP="0090656C">
      <w:pPr>
        <w:spacing w:before="120" w:line="240" w:lineRule="auto"/>
        <w:contextualSpacing/>
        <w:rPr>
          <w:rFonts w:asciiTheme="minorHAnsi" w:eastAsia="SimSun" w:hAnsiTheme="minorHAnsi" w:cs="Arial"/>
          <w:b/>
          <w:bCs/>
          <w:szCs w:val="22"/>
          <w:lang w:eastAsia="zh-CN"/>
        </w:rPr>
      </w:pPr>
      <w:r w:rsidRPr="00E65393">
        <w:rPr>
          <w:rFonts w:asciiTheme="minorHAnsi" w:eastAsia="SimSun" w:hAnsiTheme="minorHAnsi" w:cs="Arial"/>
          <w:b/>
          <w:bCs/>
          <w:szCs w:val="22"/>
          <w:lang w:eastAsia="zh-CN"/>
        </w:rPr>
        <w:t>Step</w:t>
      </w:r>
      <w:r w:rsidR="00F677F7">
        <w:rPr>
          <w:rFonts w:asciiTheme="minorHAnsi" w:eastAsia="SimSun" w:hAnsiTheme="minorHAnsi" w:cs="Arial"/>
          <w:b/>
          <w:bCs/>
          <w:szCs w:val="22"/>
          <w:lang w:eastAsia="zh-CN"/>
        </w:rPr>
        <w:t xml:space="preserve"> 1 - </w:t>
      </w:r>
      <w:r w:rsidR="00F677F7" w:rsidRPr="00162A39">
        <w:rPr>
          <w:rFonts w:ascii="Calibri" w:eastAsia="SimSun" w:hAnsi="Calibri" w:cs="Times New Roman"/>
          <w:b/>
          <w:bCs/>
          <w:szCs w:val="22"/>
          <w:lang w:eastAsia="zh-CN"/>
        </w:rPr>
        <w:t>Introductory finger rhyme exercises</w:t>
      </w:r>
    </w:p>
    <w:p w:rsidR="00E65393" w:rsidRDefault="00E65393" w:rsidP="0090656C">
      <w:pPr>
        <w:spacing w:before="120" w:line="240" w:lineRule="auto"/>
        <w:contextualSpacing/>
        <w:rPr>
          <w:rFonts w:ascii="Calibri" w:eastAsia="SimSun" w:hAnsi="Calibri" w:cs="Times New Roman"/>
          <w:b/>
          <w:bCs/>
          <w:szCs w:val="22"/>
          <w:lang w:eastAsia="zh-CN"/>
        </w:rPr>
      </w:pPr>
      <w:r w:rsidRPr="00162A39">
        <w:rPr>
          <w:rFonts w:ascii="Calibri" w:eastAsia="SimSun" w:hAnsi="Calibri" w:cs="Times New Roman"/>
          <w:b/>
          <w:bCs/>
          <w:szCs w:val="22"/>
          <w:lang w:eastAsia="zh-CN"/>
        </w:rPr>
        <w:t>Teacher Action</w:t>
      </w:r>
      <w:r w:rsidR="00F677F7">
        <w:rPr>
          <w:rFonts w:ascii="Calibri" w:eastAsia="SimSun" w:hAnsi="Calibri" w:cs="Times New Roman"/>
          <w:b/>
          <w:bCs/>
          <w:szCs w:val="22"/>
          <w:lang w:eastAsia="zh-CN"/>
        </w:rPr>
        <w:t xml:space="preserve"> - </w:t>
      </w:r>
      <w:r w:rsidR="00F677F7" w:rsidRPr="00162A39">
        <w:rPr>
          <w:rFonts w:ascii="Calibri" w:eastAsia="SimSun" w:hAnsi="Calibri" w:cs="Times New Roman"/>
          <w:szCs w:val="22"/>
          <w:lang w:eastAsia="zh-CN"/>
        </w:rPr>
        <w:t>Engage whole class in finger rhymes to exercise hands in preparation for handwriting lesson</w:t>
      </w:r>
    </w:p>
    <w:p w:rsidR="00E65393" w:rsidRDefault="00E65393" w:rsidP="0090656C">
      <w:pPr>
        <w:spacing w:before="120" w:line="240" w:lineRule="auto"/>
        <w:contextualSpacing/>
        <w:rPr>
          <w:rFonts w:ascii="Calibri" w:eastAsia="SimSun" w:hAnsi="Calibri" w:cs="Times New Roman"/>
          <w:b/>
          <w:bCs/>
          <w:szCs w:val="22"/>
          <w:lang w:eastAsia="zh-CN"/>
        </w:rPr>
      </w:pPr>
      <w:r w:rsidRPr="00162A39">
        <w:rPr>
          <w:rFonts w:ascii="Calibri" w:eastAsia="SimSun" w:hAnsi="Calibri" w:cs="Times New Roman"/>
          <w:b/>
          <w:bCs/>
          <w:szCs w:val="22"/>
          <w:lang w:eastAsia="zh-CN"/>
        </w:rPr>
        <w:t>Learners’ Response</w:t>
      </w:r>
      <w:r w:rsidR="00F677F7">
        <w:rPr>
          <w:rFonts w:ascii="Calibri" w:eastAsia="SimSun" w:hAnsi="Calibri" w:cs="Times New Roman"/>
          <w:b/>
          <w:bCs/>
          <w:szCs w:val="22"/>
          <w:lang w:eastAsia="zh-CN"/>
        </w:rPr>
        <w:t xml:space="preserve"> - </w:t>
      </w:r>
      <w:r w:rsidR="00F677F7" w:rsidRPr="00162A39">
        <w:rPr>
          <w:rFonts w:ascii="Calibri" w:eastAsia="SimSun" w:hAnsi="Calibri" w:cs="Times New Roman"/>
          <w:szCs w:val="22"/>
          <w:lang w:eastAsia="zh-CN"/>
        </w:rPr>
        <w:t>Join in familiar finger rhymes</w:t>
      </w:r>
    </w:p>
    <w:p w:rsidR="00F677F7" w:rsidRDefault="00F677F7" w:rsidP="0090656C">
      <w:pPr>
        <w:spacing w:before="120" w:line="240" w:lineRule="auto"/>
        <w:contextualSpacing/>
        <w:rPr>
          <w:rFonts w:asciiTheme="minorHAnsi" w:eastAsia="SimSun" w:hAnsiTheme="minorHAnsi" w:cs="Arial"/>
          <w:b/>
          <w:bCs/>
          <w:szCs w:val="22"/>
          <w:lang w:eastAsia="zh-CN"/>
        </w:rPr>
      </w:pPr>
      <w:r w:rsidRPr="00E65393">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2 - </w:t>
      </w:r>
      <w:r w:rsidRPr="00F677F7">
        <w:rPr>
          <w:rFonts w:ascii="Calibri" w:eastAsia="SimSun" w:hAnsi="Calibri" w:cs="Times New Roman"/>
          <w:bCs/>
          <w:szCs w:val="22"/>
          <w:lang w:eastAsia="zh-CN"/>
        </w:rPr>
        <w:t>Specific handwriting rhyme</w:t>
      </w:r>
    </w:p>
    <w:p w:rsidR="00F677F7" w:rsidRDefault="00F677F7" w:rsidP="0090656C">
      <w:pPr>
        <w:spacing w:before="120" w:line="240" w:lineRule="auto"/>
        <w:contextualSpacing/>
        <w:rPr>
          <w:rFonts w:ascii="Calibri" w:eastAsia="SimSun" w:hAnsi="Calibri" w:cs="Times New Roman"/>
          <w:b/>
          <w:bCs/>
          <w:szCs w:val="22"/>
          <w:lang w:eastAsia="zh-CN"/>
        </w:rPr>
      </w:pPr>
      <w:r w:rsidRPr="00162A39">
        <w:rPr>
          <w:rFonts w:ascii="Calibri" w:eastAsia="SimSun" w:hAnsi="Calibri" w:cs="Times New Roman"/>
          <w:b/>
          <w:bCs/>
          <w:szCs w:val="22"/>
          <w:lang w:eastAsia="zh-CN"/>
        </w:rPr>
        <w:t>Teacher Action</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Uses rhyme as an auditory cueing device</w:t>
      </w:r>
    </w:p>
    <w:p w:rsidR="00F677F7" w:rsidRPr="00E65393" w:rsidRDefault="00F677F7" w:rsidP="0090656C">
      <w:pPr>
        <w:spacing w:before="120" w:line="240" w:lineRule="auto"/>
        <w:contextualSpacing/>
        <w:rPr>
          <w:rFonts w:asciiTheme="minorHAnsi" w:eastAsia="SimSun" w:hAnsiTheme="minorHAnsi" w:cs="Arial"/>
          <w:b/>
          <w:bCs/>
          <w:szCs w:val="22"/>
          <w:lang w:eastAsia="zh-CN"/>
        </w:rPr>
      </w:pPr>
      <w:r w:rsidRPr="00162A39">
        <w:rPr>
          <w:rFonts w:ascii="Calibri" w:eastAsia="SimSun" w:hAnsi="Calibri" w:cs="Times New Roman"/>
          <w:b/>
          <w:bCs/>
          <w:szCs w:val="22"/>
          <w:lang w:eastAsia="zh-CN"/>
        </w:rPr>
        <w:t>Learners’ Response</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Choral response from class</w:t>
      </w:r>
    </w:p>
    <w:p w:rsidR="00F677F7" w:rsidRPr="00F677F7" w:rsidRDefault="00F677F7" w:rsidP="0090656C">
      <w:pPr>
        <w:spacing w:before="120" w:line="240" w:lineRule="auto"/>
        <w:contextualSpacing/>
        <w:rPr>
          <w:rFonts w:asciiTheme="minorHAnsi" w:eastAsia="SimSun" w:hAnsiTheme="minorHAnsi" w:cs="Arial"/>
          <w:bCs/>
          <w:szCs w:val="22"/>
          <w:lang w:eastAsia="zh-CN"/>
        </w:rPr>
      </w:pPr>
      <w:r w:rsidRPr="00E65393">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3 - </w:t>
      </w:r>
      <w:r w:rsidRPr="00F677F7">
        <w:rPr>
          <w:rFonts w:ascii="Calibri" w:eastAsia="SimSun" w:hAnsi="Calibri" w:cs="Times New Roman"/>
          <w:bCs/>
          <w:szCs w:val="22"/>
          <w:lang w:eastAsia="zh-CN"/>
        </w:rPr>
        <w:t>Model</w:t>
      </w:r>
    </w:p>
    <w:p w:rsidR="00F677F7" w:rsidRDefault="00F677F7" w:rsidP="0090656C">
      <w:pPr>
        <w:spacing w:before="120" w:line="240" w:lineRule="auto"/>
        <w:contextualSpacing/>
        <w:rPr>
          <w:rFonts w:ascii="Calibri" w:eastAsia="SimSun" w:hAnsi="Calibri" w:cs="Times New Roman"/>
          <w:b/>
          <w:bCs/>
          <w:szCs w:val="22"/>
          <w:lang w:eastAsia="zh-CN"/>
        </w:rPr>
      </w:pPr>
      <w:r w:rsidRPr="00162A39">
        <w:rPr>
          <w:rFonts w:ascii="Calibri" w:eastAsia="SimSun" w:hAnsi="Calibri" w:cs="Times New Roman"/>
          <w:b/>
          <w:bCs/>
          <w:szCs w:val="22"/>
          <w:lang w:eastAsia="zh-CN"/>
        </w:rPr>
        <w:t>Teacher Action</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Teacher models the formation of a letter on whiteboard</w:t>
      </w:r>
    </w:p>
    <w:p w:rsidR="00F677F7" w:rsidRPr="00E65393" w:rsidRDefault="00F677F7" w:rsidP="0090656C">
      <w:pPr>
        <w:spacing w:before="120" w:line="240" w:lineRule="auto"/>
        <w:contextualSpacing/>
        <w:rPr>
          <w:rFonts w:asciiTheme="minorHAnsi" w:eastAsia="SimSun" w:hAnsiTheme="minorHAnsi" w:cs="Arial"/>
          <w:b/>
          <w:bCs/>
          <w:szCs w:val="22"/>
          <w:lang w:eastAsia="zh-CN"/>
        </w:rPr>
      </w:pPr>
      <w:r w:rsidRPr="00162A39">
        <w:rPr>
          <w:rFonts w:ascii="Calibri" w:eastAsia="SimSun" w:hAnsi="Calibri" w:cs="Times New Roman"/>
          <w:b/>
          <w:bCs/>
          <w:szCs w:val="22"/>
          <w:lang w:eastAsia="zh-CN"/>
        </w:rPr>
        <w:t>Learners’ Response</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Observe and listen</w:t>
      </w:r>
    </w:p>
    <w:p w:rsidR="00F677F7" w:rsidRDefault="00F677F7" w:rsidP="0090656C">
      <w:pPr>
        <w:spacing w:before="120" w:line="240" w:lineRule="auto"/>
        <w:contextualSpacing/>
        <w:rPr>
          <w:rFonts w:asciiTheme="minorHAnsi" w:eastAsia="SimSun" w:hAnsiTheme="minorHAnsi" w:cs="Arial"/>
          <w:b/>
          <w:bCs/>
          <w:szCs w:val="22"/>
          <w:lang w:eastAsia="zh-CN"/>
        </w:rPr>
      </w:pPr>
      <w:r w:rsidRPr="00E65393">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4 - </w:t>
      </w:r>
      <w:r w:rsidRPr="00F677F7">
        <w:rPr>
          <w:rFonts w:ascii="Calibri" w:eastAsia="SimSun" w:hAnsi="Calibri" w:cs="Times New Roman"/>
          <w:bCs/>
          <w:szCs w:val="22"/>
          <w:lang w:eastAsia="zh-CN"/>
        </w:rPr>
        <w:t>Guided instruction</w:t>
      </w:r>
    </w:p>
    <w:p w:rsidR="00F677F7" w:rsidRPr="00162A39" w:rsidRDefault="00F677F7" w:rsidP="0090656C">
      <w:pPr>
        <w:spacing w:before="120" w:line="240" w:lineRule="auto"/>
        <w:contextualSpacing/>
        <w:rPr>
          <w:rFonts w:ascii="Calibri" w:eastAsia="SimSun" w:hAnsi="Calibri" w:cs="Times New Roman"/>
          <w:szCs w:val="22"/>
          <w:lang w:eastAsia="zh-CN"/>
        </w:rPr>
      </w:pPr>
      <w:r w:rsidRPr="00162A39">
        <w:rPr>
          <w:rFonts w:ascii="Calibri" w:eastAsia="SimSun" w:hAnsi="Calibri" w:cs="Times New Roman"/>
          <w:b/>
          <w:bCs/>
          <w:szCs w:val="22"/>
          <w:lang w:eastAsia="zh-CN"/>
        </w:rPr>
        <w:t>Teacher Action</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Provide scaffolds for young learners using specific language about where to start, the direction for the letter formation and where to stop</w:t>
      </w:r>
    </w:p>
    <w:p w:rsidR="00F677F7" w:rsidRPr="00E65393" w:rsidRDefault="00F677F7" w:rsidP="0090656C">
      <w:pPr>
        <w:spacing w:before="120" w:line="240" w:lineRule="auto"/>
        <w:contextualSpacing/>
        <w:rPr>
          <w:rFonts w:asciiTheme="minorHAnsi" w:eastAsia="SimSun" w:hAnsiTheme="minorHAnsi" w:cs="Arial"/>
          <w:b/>
          <w:bCs/>
          <w:szCs w:val="22"/>
          <w:lang w:eastAsia="zh-CN"/>
        </w:rPr>
      </w:pPr>
      <w:r w:rsidRPr="00162A39">
        <w:rPr>
          <w:rFonts w:ascii="Calibri" w:eastAsia="SimSun" w:hAnsi="Calibri" w:cs="Times New Roman"/>
          <w:b/>
          <w:bCs/>
          <w:szCs w:val="22"/>
          <w:lang w:eastAsia="zh-CN"/>
        </w:rPr>
        <w:t>Learners’ Response</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Perform handwriting activity while being monitored</w:t>
      </w:r>
    </w:p>
    <w:p w:rsidR="00F677F7" w:rsidRDefault="00F677F7" w:rsidP="0090656C">
      <w:pPr>
        <w:spacing w:before="120" w:line="240" w:lineRule="auto"/>
        <w:contextualSpacing/>
        <w:rPr>
          <w:rFonts w:asciiTheme="minorHAnsi" w:eastAsia="SimSun" w:hAnsiTheme="minorHAnsi" w:cs="Arial"/>
          <w:b/>
          <w:bCs/>
          <w:szCs w:val="22"/>
          <w:lang w:eastAsia="zh-CN"/>
        </w:rPr>
      </w:pPr>
      <w:r w:rsidRPr="00E65393">
        <w:rPr>
          <w:rFonts w:asciiTheme="minorHAnsi" w:eastAsia="SimSun" w:hAnsiTheme="minorHAnsi" w:cs="Arial"/>
          <w:b/>
          <w:bCs/>
          <w:szCs w:val="22"/>
          <w:lang w:eastAsia="zh-CN"/>
        </w:rPr>
        <w:t>Step</w:t>
      </w:r>
      <w:r>
        <w:rPr>
          <w:rFonts w:asciiTheme="minorHAnsi" w:eastAsia="SimSun" w:hAnsiTheme="minorHAnsi" w:cs="Arial"/>
          <w:b/>
          <w:bCs/>
          <w:szCs w:val="22"/>
          <w:lang w:eastAsia="zh-CN"/>
        </w:rPr>
        <w:t xml:space="preserve"> 5 - </w:t>
      </w:r>
      <w:r w:rsidRPr="00F677F7">
        <w:rPr>
          <w:rFonts w:ascii="Calibri" w:eastAsia="SimSun" w:hAnsi="Calibri" w:cs="Times New Roman"/>
          <w:bCs/>
          <w:szCs w:val="22"/>
          <w:lang w:eastAsia="zh-CN"/>
        </w:rPr>
        <w:t>Feedback</w:t>
      </w:r>
    </w:p>
    <w:p w:rsidR="00F677F7" w:rsidRPr="00162A39" w:rsidRDefault="00F677F7" w:rsidP="0090656C">
      <w:pPr>
        <w:spacing w:before="120" w:line="240" w:lineRule="auto"/>
        <w:contextualSpacing/>
        <w:rPr>
          <w:rFonts w:ascii="Calibri" w:eastAsia="SimSun" w:hAnsi="Calibri" w:cs="Times New Roman"/>
          <w:szCs w:val="22"/>
          <w:lang w:eastAsia="zh-CN"/>
        </w:rPr>
      </w:pPr>
      <w:r w:rsidRPr="00162A39">
        <w:rPr>
          <w:rFonts w:ascii="Calibri" w:eastAsia="SimSun" w:hAnsi="Calibri" w:cs="Times New Roman"/>
          <w:b/>
          <w:bCs/>
          <w:szCs w:val="22"/>
          <w:lang w:eastAsia="zh-CN"/>
        </w:rPr>
        <w:t>Teacher Action</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Observe handwriting attempts and provide specific fee</w:t>
      </w:r>
      <w:r>
        <w:rPr>
          <w:rFonts w:ascii="Calibri" w:eastAsia="SimSun" w:hAnsi="Calibri" w:cs="Times New Roman"/>
          <w:szCs w:val="22"/>
          <w:lang w:eastAsia="zh-CN"/>
        </w:rPr>
        <w:t>d</w:t>
      </w:r>
      <w:r w:rsidRPr="00162A39">
        <w:rPr>
          <w:rFonts w:ascii="Calibri" w:eastAsia="SimSun" w:hAnsi="Calibri" w:cs="Times New Roman"/>
          <w:szCs w:val="22"/>
          <w:lang w:eastAsia="zh-CN"/>
        </w:rPr>
        <w:t>back about each young learner’s attempts</w:t>
      </w:r>
    </w:p>
    <w:p w:rsidR="00F677F7" w:rsidRPr="00E65393" w:rsidRDefault="00F677F7" w:rsidP="0090656C">
      <w:pPr>
        <w:spacing w:before="120" w:line="240" w:lineRule="auto"/>
        <w:contextualSpacing/>
        <w:rPr>
          <w:rFonts w:asciiTheme="minorHAnsi" w:eastAsia="SimSun" w:hAnsiTheme="minorHAnsi" w:cs="Arial"/>
          <w:b/>
          <w:bCs/>
          <w:szCs w:val="22"/>
          <w:lang w:eastAsia="zh-CN"/>
        </w:rPr>
      </w:pPr>
      <w:r w:rsidRPr="00162A39">
        <w:rPr>
          <w:rFonts w:ascii="Calibri" w:eastAsia="SimSun" w:hAnsi="Calibri" w:cs="Times New Roman"/>
          <w:b/>
          <w:bCs/>
          <w:szCs w:val="22"/>
          <w:lang w:eastAsia="zh-CN"/>
        </w:rPr>
        <w:t>Learners’ Response</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Ob</w:t>
      </w:r>
      <w:r>
        <w:rPr>
          <w:rFonts w:ascii="Calibri" w:eastAsia="SimSun" w:hAnsi="Calibri" w:cs="Times New Roman"/>
          <w:szCs w:val="22"/>
          <w:lang w:eastAsia="zh-CN"/>
        </w:rPr>
        <w:t>s</w:t>
      </w:r>
      <w:r w:rsidRPr="00162A39">
        <w:rPr>
          <w:rFonts w:ascii="Calibri" w:eastAsia="SimSun" w:hAnsi="Calibri" w:cs="Times New Roman"/>
          <w:szCs w:val="22"/>
          <w:lang w:eastAsia="zh-CN"/>
        </w:rPr>
        <w:t>erve and listen</w:t>
      </w:r>
    </w:p>
    <w:p w:rsidR="00F677F7" w:rsidRDefault="00F677F7" w:rsidP="0090656C">
      <w:pPr>
        <w:spacing w:before="120" w:line="240" w:lineRule="auto"/>
        <w:contextualSpacing/>
        <w:rPr>
          <w:rFonts w:asciiTheme="minorHAnsi" w:eastAsia="SimSun" w:hAnsiTheme="minorHAnsi" w:cs="Arial"/>
          <w:b/>
          <w:bCs/>
          <w:szCs w:val="22"/>
          <w:lang w:eastAsia="zh-CN"/>
        </w:rPr>
      </w:pPr>
      <w:r w:rsidRPr="00E65393">
        <w:rPr>
          <w:rFonts w:asciiTheme="minorHAnsi" w:eastAsia="SimSun" w:hAnsiTheme="minorHAnsi" w:cs="Arial"/>
          <w:b/>
          <w:bCs/>
          <w:szCs w:val="22"/>
          <w:lang w:eastAsia="zh-CN"/>
        </w:rPr>
        <w:lastRenderedPageBreak/>
        <w:t>Step</w:t>
      </w:r>
      <w:r>
        <w:rPr>
          <w:rFonts w:asciiTheme="minorHAnsi" w:eastAsia="SimSun" w:hAnsiTheme="minorHAnsi" w:cs="Arial"/>
          <w:b/>
          <w:bCs/>
          <w:szCs w:val="22"/>
          <w:lang w:eastAsia="zh-CN"/>
        </w:rPr>
        <w:t xml:space="preserve"> 6 - </w:t>
      </w:r>
      <w:r w:rsidRPr="00F677F7">
        <w:rPr>
          <w:rFonts w:ascii="Calibri" w:eastAsia="SimSun" w:hAnsi="Calibri" w:cs="Times New Roman"/>
          <w:bCs/>
          <w:szCs w:val="22"/>
          <w:lang w:eastAsia="zh-CN"/>
        </w:rPr>
        <w:t>Independent learning</w:t>
      </w:r>
    </w:p>
    <w:p w:rsidR="00F677F7" w:rsidRDefault="00F677F7" w:rsidP="0090656C">
      <w:pPr>
        <w:spacing w:before="120" w:line="240" w:lineRule="auto"/>
        <w:contextualSpacing/>
        <w:rPr>
          <w:rFonts w:ascii="Calibri" w:eastAsia="SimSun" w:hAnsi="Calibri" w:cs="Times New Roman"/>
          <w:b/>
          <w:bCs/>
          <w:szCs w:val="22"/>
          <w:lang w:eastAsia="zh-CN"/>
        </w:rPr>
      </w:pPr>
      <w:r w:rsidRPr="00162A39">
        <w:rPr>
          <w:rFonts w:ascii="Calibri" w:eastAsia="SimSun" w:hAnsi="Calibri" w:cs="Times New Roman"/>
          <w:b/>
          <w:bCs/>
          <w:szCs w:val="22"/>
          <w:lang w:eastAsia="zh-CN"/>
        </w:rPr>
        <w:t>Teacher Action</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Encourage young learners to produce text as part of daily routines e.g. small group activities across learning areas, in routines (sign in) and authentic writing for a purpose (invitation, card)</w:t>
      </w:r>
    </w:p>
    <w:p w:rsidR="00F677F7" w:rsidRPr="00F677F7" w:rsidRDefault="00F677F7" w:rsidP="0090656C">
      <w:pPr>
        <w:spacing w:before="120" w:line="240" w:lineRule="auto"/>
        <w:contextualSpacing/>
        <w:rPr>
          <w:rFonts w:ascii="Calibri" w:eastAsia="SimSun" w:hAnsi="Calibri" w:cs="Times New Roman"/>
          <w:szCs w:val="22"/>
          <w:lang w:eastAsia="zh-CN"/>
        </w:rPr>
      </w:pPr>
      <w:r w:rsidRPr="00162A39">
        <w:rPr>
          <w:rFonts w:ascii="Calibri" w:eastAsia="SimSun" w:hAnsi="Calibri" w:cs="Times New Roman"/>
          <w:b/>
          <w:bCs/>
          <w:szCs w:val="22"/>
          <w:lang w:eastAsia="zh-CN"/>
        </w:rPr>
        <w:t>Learners’ Response</w:t>
      </w:r>
      <w:r>
        <w:rPr>
          <w:rFonts w:ascii="Calibri" w:eastAsia="SimSun" w:hAnsi="Calibri" w:cs="Times New Roman"/>
          <w:b/>
          <w:bCs/>
          <w:szCs w:val="22"/>
          <w:lang w:eastAsia="zh-CN"/>
        </w:rPr>
        <w:t xml:space="preserve"> - </w:t>
      </w:r>
      <w:r w:rsidRPr="00162A39">
        <w:rPr>
          <w:rFonts w:ascii="Calibri" w:eastAsia="SimSun" w:hAnsi="Calibri" w:cs="Times New Roman"/>
          <w:szCs w:val="22"/>
          <w:lang w:eastAsia="zh-CN"/>
        </w:rPr>
        <w:t>Apply new skills for example, to make a sign, print name, write a message,</w:t>
      </w:r>
      <w:r>
        <w:rPr>
          <w:rFonts w:ascii="Calibri" w:eastAsia="SimSun" w:hAnsi="Calibri" w:cs="Times New Roman"/>
          <w:szCs w:val="22"/>
          <w:lang w:eastAsia="zh-CN"/>
        </w:rPr>
        <w:t xml:space="preserve"> write a story. </w:t>
      </w:r>
      <w:r w:rsidRPr="00162A39">
        <w:rPr>
          <w:rFonts w:ascii="Calibri" w:eastAsia="SimSun" w:hAnsi="Calibri" w:cs="Times New Roman"/>
          <w:szCs w:val="22"/>
          <w:lang w:eastAsia="zh-CN"/>
        </w:rPr>
        <w:t>Identify and use resources such as alphabet charts to support independent writing</w:t>
      </w:r>
      <w:r>
        <w:rPr>
          <w:rFonts w:ascii="Calibri" w:eastAsia="SimSun" w:hAnsi="Calibri" w:cs="Times New Roman"/>
          <w:szCs w:val="22"/>
          <w:lang w:eastAsia="zh-CN"/>
        </w:rPr>
        <w:t>.</w:t>
      </w:r>
    </w:p>
    <w:p w:rsidR="00162A39" w:rsidRPr="00F677F7" w:rsidRDefault="00F677F7" w:rsidP="0090656C">
      <w:pPr>
        <w:spacing w:before="120" w:line="240" w:lineRule="auto"/>
        <w:contextualSpacing/>
        <w:rPr>
          <w:rFonts w:ascii="Calibri" w:eastAsia="SimSun" w:hAnsi="Calibri" w:cs="Times New Roman"/>
          <w:b/>
          <w:szCs w:val="22"/>
          <w:lang w:eastAsia="zh-CN"/>
        </w:rPr>
      </w:pPr>
      <w:r w:rsidRPr="00F677F7">
        <w:rPr>
          <w:rFonts w:ascii="Calibri" w:eastAsia="SimSun" w:hAnsi="Calibri" w:cs="Times New Roman"/>
          <w:b/>
          <w:szCs w:val="22"/>
          <w:lang w:eastAsia="zh-CN"/>
        </w:rPr>
        <w:t xml:space="preserve">This example is drawn from the </w:t>
      </w:r>
      <w:r w:rsidR="00162A39" w:rsidRPr="00F677F7">
        <w:rPr>
          <w:rFonts w:ascii="Calibri" w:eastAsia="SimSun" w:hAnsi="Calibri" w:cs="Times New Roman"/>
          <w:b/>
          <w:szCs w:val="22"/>
          <w:lang w:eastAsia="zh-CN"/>
        </w:rPr>
        <w:t>Australian Curriculum English</w:t>
      </w:r>
    </w:p>
    <w:p w:rsidR="00162A39" w:rsidRPr="00F677F7" w:rsidRDefault="00162A39" w:rsidP="0090656C">
      <w:pPr>
        <w:spacing w:before="120" w:line="240" w:lineRule="auto"/>
        <w:contextualSpacing/>
        <w:rPr>
          <w:rFonts w:ascii="Calibri" w:eastAsia="SimSun" w:hAnsi="Calibri" w:cs="Times New Roman"/>
          <w:b/>
          <w:szCs w:val="22"/>
          <w:lang w:eastAsia="zh-CN"/>
        </w:rPr>
      </w:pPr>
      <w:r w:rsidRPr="00F677F7">
        <w:rPr>
          <w:rFonts w:ascii="Calibri" w:eastAsia="SimSun" w:hAnsi="Calibri" w:cs="Times New Roman"/>
          <w:b/>
          <w:szCs w:val="22"/>
          <w:lang w:eastAsia="zh-CN"/>
        </w:rPr>
        <w:t xml:space="preserve">Strand: </w:t>
      </w:r>
      <w:r w:rsidRPr="00F677F7">
        <w:rPr>
          <w:rFonts w:ascii="Calibri" w:eastAsia="SimSun" w:hAnsi="Calibri" w:cs="Times New Roman"/>
          <w:szCs w:val="22"/>
          <w:lang w:eastAsia="zh-CN"/>
        </w:rPr>
        <w:t>Literacy</w:t>
      </w:r>
    </w:p>
    <w:p w:rsidR="00162A39" w:rsidRPr="00F677F7" w:rsidRDefault="00162A39" w:rsidP="0090656C">
      <w:pPr>
        <w:spacing w:before="120" w:line="240" w:lineRule="auto"/>
        <w:contextualSpacing/>
        <w:rPr>
          <w:rFonts w:ascii="Calibri" w:eastAsia="SimSun" w:hAnsi="Calibri" w:cs="Times New Roman"/>
          <w:b/>
          <w:szCs w:val="22"/>
          <w:lang w:eastAsia="zh-CN"/>
        </w:rPr>
      </w:pPr>
      <w:proofErr w:type="spellStart"/>
      <w:r w:rsidRPr="00F677F7">
        <w:rPr>
          <w:rFonts w:ascii="Calibri" w:eastAsia="SimSun" w:hAnsi="Calibri" w:cs="Times New Roman"/>
          <w:b/>
          <w:szCs w:val="22"/>
          <w:lang w:eastAsia="zh-CN"/>
        </w:rPr>
        <w:t>Substrand</w:t>
      </w:r>
      <w:proofErr w:type="spellEnd"/>
      <w:r w:rsidRPr="00F677F7">
        <w:rPr>
          <w:rFonts w:ascii="Calibri" w:eastAsia="SimSun" w:hAnsi="Calibri" w:cs="Times New Roman"/>
          <w:b/>
          <w:szCs w:val="22"/>
          <w:lang w:eastAsia="zh-CN"/>
        </w:rPr>
        <w:t xml:space="preserve">: </w:t>
      </w:r>
      <w:r w:rsidRPr="00F677F7">
        <w:rPr>
          <w:rFonts w:ascii="Calibri" w:eastAsia="SimSun" w:hAnsi="Calibri" w:cs="Times New Roman"/>
          <w:szCs w:val="22"/>
          <w:lang w:eastAsia="zh-CN"/>
        </w:rPr>
        <w:t>Creating texts</w:t>
      </w:r>
    </w:p>
    <w:p w:rsidR="00162A39" w:rsidRPr="00F677F7" w:rsidRDefault="00162A39" w:rsidP="0090656C">
      <w:pPr>
        <w:spacing w:before="120" w:line="240" w:lineRule="auto"/>
        <w:contextualSpacing/>
        <w:rPr>
          <w:rFonts w:ascii="Calibri" w:eastAsia="SimSun" w:hAnsi="Calibri" w:cs="Times New Roman"/>
          <w:b/>
          <w:szCs w:val="22"/>
          <w:lang w:eastAsia="zh-CN"/>
        </w:rPr>
      </w:pPr>
      <w:r w:rsidRPr="00F677F7">
        <w:rPr>
          <w:rFonts w:ascii="Calibri" w:eastAsia="SimSun" w:hAnsi="Calibri" w:cs="Times New Roman"/>
          <w:b/>
          <w:szCs w:val="22"/>
          <w:lang w:eastAsia="zh-CN"/>
        </w:rPr>
        <w:t>Content Description:</w:t>
      </w:r>
      <w:r w:rsidRPr="00F677F7">
        <w:rPr>
          <w:rFonts w:ascii="Calibri" w:eastAsia="SimSun" w:hAnsi="Calibri" w:cs="Times New Roman"/>
          <w:szCs w:val="22"/>
          <w:lang w:eastAsia="zh-CN"/>
        </w:rPr>
        <w:t xml:space="preserve"> Produce some lower case and upper case letters using learned letter formations</w:t>
      </w:r>
    </w:p>
    <w:p w:rsidR="00162A39" w:rsidRPr="00F677F7" w:rsidRDefault="00162A39" w:rsidP="0090656C">
      <w:pPr>
        <w:spacing w:before="120" w:line="240" w:lineRule="auto"/>
        <w:contextualSpacing/>
        <w:rPr>
          <w:rFonts w:ascii="Calibri" w:eastAsia="SimSun" w:hAnsi="Calibri" w:cs="Times New Roman"/>
          <w:b/>
          <w:szCs w:val="22"/>
          <w:lang w:eastAsia="zh-CN"/>
        </w:rPr>
      </w:pPr>
      <w:r w:rsidRPr="00F677F7">
        <w:rPr>
          <w:rFonts w:ascii="Calibri" w:eastAsia="SimSun" w:hAnsi="Calibri" w:cs="Times New Roman"/>
          <w:b/>
          <w:szCs w:val="22"/>
          <w:lang w:eastAsia="zh-CN"/>
        </w:rPr>
        <w:t xml:space="preserve">Elaborations: </w:t>
      </w:r>
    </w:p>
    <w:p w:rsidR="00162A39" w:rsidRPr="00162A39" w:rsidRDefault="00162A39"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bCs/>
          <w:szCs w:val="22"/>
          <w:lang w:eastAsia="zh-CN"/>
        </w:rPr>
      </w:pPr>
      <w:r w:rsidRPr="00162A39">
        <w:rPr>
          <w:rFonts w:ascii="Calibri" w:eastAsia="SimSun" w:hAnsi="Calibri" w:cs="Times New Roman"/>
          <w:bCs/>
          <w:szCs w:val="22"/>
          <w:lang w:eastAsia="zh-CN"/>
        </w:rPr>
        <w:t>adopting correct posture and pencil grip</w:t>
      </w:r>
    </w:p>
    <w:p w:rsidR="00162A39" w:rsidRPr="00162A39" w:rsidRDefault="00162A39"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bCs/>
          <w:szCs w:val="22"/>
          <w:lang w:eastAsia="zh-CN"/>
        </w:rPr>
      </w:pPr>
      <w:r w:rsidRPr="00162A39">
        <w:rPr>
          <w:rFonts w:ascii="Calibri" w:eastAsia="SimSun" w:hAnsi="Calibri" w:cs="Times New Roman"/>
          <w:bCs/>
          <w:szCs w:val="22"/>
          <w:lang w:eastAsia="zh-CN"/>
        </w:rPr>
        <w:t>learning to produce simple handwriting movements</w:t>
      </w:r>
    </w:p>
    <w:p w:rsidR="00162A39" w:rsidRPr="00162A39" w:rsidRDefault="00162A39"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bCs/>
          <w:szCs w:val="22"/>
          <w:lang w:eastAsia="zh-CN"/>
        </w:rPr>
      </w:pPr>
      <w:r w:rsidRPr="00162A39">
        <w:rPr>
          <w:rFonts w:ascii="Calibri" w:eastAsia="SimSun" w:hAnsi="Calibri" w:cs="Times New Roman"/>
          <w:bCs/>
          <w:szCs w:val="22"/>
          <w:lang w:eastAsia="zh-CN"/>
        </w:rPr>
        <w:t>following clear demonstrations of how to construct each letter (for example where to start; which direction to write)</w:t>
      </w:r>
    </w:p>
    <w:p w:rsidR="00162A39" w:rsidRPr="00162A39" w:rsidRDefault="00162A39"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bCs/>
          <w:szCs w:val="22"/>
          <w:lang w:eastAsia="zh-CN"/>
        </w:rPr>
      </w:pPr>
      <w:r w:rsidRPr="00162A39">
        <w:rPr>
          <w:rFonts w:ascii="Calibri" w:eastAsia="SimSun" w:hAnsi="Calibri" w:cs="Times New Roman"/>
          <w:bCs/>
          <w:szCs w:val="22"/>
          <w:lang w:eastAsia="zh-CN"/>
        </w:rPr>
        <w:t>learning to construct lower case letters and to combine these into words</w:t>
      </w:r>
    </w:p>
    <w:p w:rsidR="00162A39" w:rsidRPr="00162A39" w:rsidRDefault="00162A39" w:rsidP="0090656C">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bCs/>
          <w:szCs w:val="22"/>
          <w:lang w:eastAsia="zh-CN"/>
        </w:rPr>
      </w:pPr>
      <w:proofErr w:type="gramStart"/>
      <w:r w:rsidRPr="00162A39">
        <w:rPr>
          <w:rFonts w:ascii="Calibri" w:eastAsia="SimSun" w:hAnsi="Calibri" w:cs="Times New Roman"/>
          <w:bCs/>
          <w:szCs w:val="22"/>
          <w:lang w:eastAsia="zh-CN"/>
        </w:rPr>
        <w:t>learning</w:t>
      </w:r>
      <w:proofErr w:type="gramEnd"/>
      <w:r w:rsidRPr="00162A39">
        <w:rPr>
          <w:rFonts w:ascii="Calibri" w:eastAsia="SimSun" w:hAnsi="Calibri" w:cs="Times New Roman"/>
          <w:bCs/>
          <w:szCs w:val="22"/>
          <w:lang w:eastAsia="zh-CN"/>
        </w:rPr>
        <w:t xml:space="preserve"> to construct some upper case letters.</w:t>
      </w:r>
    </w:p>
    <w:p w:rsidR="00162A39" w:rsidRPr="00162A39" w:rsidRDefault="00162A39" w:rsidP="0090656C">
      <w:pPr>
        <w:spacing w:before="120" w:line="240" w:lineRule="auto"/>
        <w:contextualSpacing/>
        <w:rPr>
          <w:rFonts w:ascii="Calibri" w:eastAsia="SimSun" w:hAnsi="Calibri" w:cs="Times New Roman"/>
          <w:b/>
          <w:color w:val="548DD4"/>
          <w:sz w:val="24"/>
          <w:lang w:eastAsia="zh-CN"/>
        </w:rPr>
      </w:pPr>
      <w:r w:rsidRPr="00162A39">
        <w:rPr>
          <w:rFonts w:ascii="Calibri" w:eastAsia="MS Mincho" w:hAnsi="Calibri" w:cs="Arial"/>
          <w:color w:val="000000"/>
          <w:szCs w:val="20"/>
        </w:rPr>
        <w:t xml:space="preserve">Reflection helps teachers to identify how their decisions influence the breadth, depth and quality of educational opportunities which young learners experience, the learning that is occurring, and how achievement standards are being met. </w:t>
      </w:r>
    </w:p>
    <w:p w:rsidR="00162A39" w:rsidRPr="00C17E16" w:rsidRDefault="00162A39" w:rsidP="0090656C">
      <w:pPr>
        <w:pStyle w:val="Heading2"/>
        <w:spacing w:before="120" w:line="240" w:lineRule="auto"/>
        <w:contextualSpacing/>
        <w:rPr>
          <w:rFonts w:asciiTheme="minorHAnsi" w:hAnsiTheme="minorHAnsi" w:cstheme="minorHAnsi"/>
          <w:b/>
          <w:sz w:val="28"/>
          <w:szCs w:val="28"/>
          <w:lang w:eastAsia="zh-CN"/>
        </w:rPr>
      </w:pPr>
      <w:r w:rsidRPr="00C17E16">
        <w:rPr>
          <w:rFonts w:asciiTheme="minorHAnsi" w:hAnsiTheme="minorHAnsi" w:cstheme="minorHAnsi"/>
          <w:b/>
          <w:sz w:val="28"/>
          <w:szCs w:val="28"/>
          <w:lang w:eastAsia="zh-CN"/>
        </w:rPr>
        <w:t>Teacher self-reflec</w:t>
      </w:r>
      <w:r w:rsidR="00F677F7">
        <w:rPr>
          <w:rFonts w:asciiTheme="minorHAnsi" w:hAnsiTheme="minorHAnsi" w:cstheme="minorHAnsi"/>
          <w:b/>
          <w:sz w:val="28"/>
          <w:szCs w:val="28"/>
          <w:lang w:eastAsia="zh-CN"/>
        </w:rPr>
        <w:t xml:space="preserve">tion on understanding of direct </w:t>
      </w:r>
      <w:r w:rsidRPr="00C17E16">
        <w:rPr>
          <w:rFonts w:asciiTheme="minorHAnsi" w:hAnsiTheme="minorHAnsi" w:cstheme="minorHAnsi"/>
          <w:b/>
          <w:sz w:val="28"/>
          <w:szCs w:val="28"/>
          <w:lang w:eastAsia="zh-CN"/>
        </w:rPr>
        <w:t>teaching/instruction</w:t>
      </w:r>
    </w:p>
    <w:p w:rsidR="00162A39" w:rsidRPr="00162A39" w:rsidRDefault="00162A39" w:rsidP="0090656C">
      <w:pPr>
        <w:widowControl w:val="0"/>
        <w:numPr>
          <w:ilvl w:val="0"/>
          <w:numId w:val="7"/>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US"/>
        </w:rPr>
      </w:pPr>
      <w:r w:rsidRPr="00162A39">
        <w:rPr>
          <w:rFonts w:ascii="Calibri" w:eastAsia="MS Mincho" w:hAnsi="Calibri" w:cs="Arial"/>
          <w:color w:val="000000"/>
          <w:szCs w:val="20"/>
          <w:lang w:val="en-GB"/>
        </w:rPr>
        <w:t>In which learning areas, and to what extent, do I direct content, activities and lesson pacing?</w:t>
      </w:r>
    </w:p>
    <w:p w:rsidR="00162A39" w:rsidRPr="00162A39" w:rsidRDefault="00162A39" w:rsidP="0090656C">
      <w:pPr>
        <w:widowControl w:val="0"/>
        <w:numPr>
          <w:ilvl w:val="0"/>
          <w:numId w:val="7"/>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US"/>
        </w:rPr>
      </w:pPr>
      <w:r w:rsidRPr="00162A39">
        <w:rPr>
          <w:rFonts w:ascii="Calibri" w:eastAsia="MS Mincho" w:hAnsi="Calibri" w:cs="Arial"/>
          <w:color w:val="000000"/>
          <w:szCs w:val="20"/>
          <w:lang w:val="en-GB"/>
        </w:rPr>
        <w:t xml:space="preserve">For what purpose do I use pre-planned sequences of content and activities (fixed, linear and incremental)? </w:t>
      </w:r>
    </w:p>
    <w:p w:rsidR="00162A39" w:rsidRPr="00162A39" w:rsidRDefault="00162A39" w:rsidP="0090656C">
      <w:pPr>
        <w:widowControl w:val="0"/>
        <w:numPr>
          <w:ilvl w:val="0"/>
          <w:numId w:val="7"/>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US"/>
        </w:rPr>
      </w:pPr>
      <w:r w:rsidRPr="00162A39">
        <w:rPr>
          <w:rFonts w:ascii="Calibri" w:eastAsia="MS Mincho" w:hAnsi="Calibri" w:cs="Arial"/>
          <w:color w:val="000000"/>
          <w:szCs w:val="20"/>
          <w:lang w:val="en-GB"/>
        </w:rPr>
        <w:t xml:space="preserve">Which behaviouristic learning principles do I employ (getting children’s attention, reinforcing correct responses, providing corrective feedback, practising correct responses)? </w:t>
      </w:r>
    </w:p>
    <w:p w:rsidR="00162A39" w:rsidRPr="00162A39" w:rsidRDefault="00162A39" w:rsidP="0090656C">
      <w:pPr>
        <w:widowControl w:val="0"/>
        <w:numPr>
          <w:ilvl w:val="0"/>
          <w:numId w:val="7"/>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US"/>
        </w:rPr>
      </w:pPr>
      <w:r w:rsidRPr="00162A39">
        <w:rPr>
          <w:rFonts w:ascii="Calibri" w:eastAsia="MS Mincho" w:hAnsi="Calibri" w:cs="Arial"/>
          <w:color w:val="000000"/>
          <w:szCs w:val="20"/>
          <w:lang w:val="en-GB"/>
        </w:rPr>
        <w:t xml:space="preserve">What data informs the ability/achievement groups that I use? </w:t>
      </w:r>
    </w:p>
    <w:p w:rsidR="00162A39" w:rsidRPr="00162A39" w:rsidRDefault="00162A39" w:rsidP="0090656C">
      <w:pPr>
        <w:widowControl w:val="0"/>
        <w:numPr>
          <w:ilvl w:val="0"/>
          <w:numId w:val="7"/>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US"/>
        </w:rPr>
      </w:pPr>
      <w:r w:rsidRPr="00162A39">
        <w:rPr>
          <w:rFonts w:ascii="Calibri" w:eastAsia="MS Mincho" w:hAnsi="Calibri" w:cs="Arial"/>
          <w:color w:val="000000"/>
          <w:szCs w:val="20"/>
          <w:lang w:val="en-GB"/>
        </w:rPr>
        <w:t>In what ways does my planning demonstrate a strong understanding of the Australian Curriculum learning area/s and associated achievement standard/s that underpin this approach?</w:t>
      </w:r>
    </w:p>
    <w:sectPr w:rsidR="00162A39" w:rsidRPr="00162A39" w:rsidSect="000B38A9">
      <w:footerReference w:type="default" r:id="rId11"/>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884003"/>
      <w:docPartObj>
        <w:docPartGallery w:val="Page Numbers (Bottom of Page)"/>
        <w:docPartUnique/>
      </w:docPartObj>
    </w:sdtPr>
    <w:sdtEndPr>
      <w:rPr>
        <w:noProof/>
      </w:rPr>
    </w:sdtEndPr>
    <w:sdtContent>
      <w:p w:rsidR="00AA2793" w:rsidRDefault="00AA2793">
        <w:pPr>
          <w:pStyle w:val="Footer"/>
          <w:jc w:val="right"/>
        </w:pPr>
        <w:r>
          <w:fldChar w:fldCharType="begin"/>
        </w:r>
        <w:r>
          <w:instrText xml:space="preserve"> PAGE   \* MERGEFORMAT </w:instrText>
        </w:r>
        <w:r>
          <w:fldChar w:fldCharType="separate"/>
        </w:r>
        <w:r w:rsidR="0090656C">
          <w:rPr>
            <w:noProof/>
          </w:rPr>
          <w:t>2</w:t>
        </w:r>
        <w:r>
          <w:rPr>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4A6B39"/>
    <w:multiLevelType w:val="hybridMultilevel"/>
    <w:tmpl w:val="8182B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F3B9F"/>
    <w:multiLevelType w:val="hybridMultilevel"/>
    <w:tmpl w:val="0732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36D5A"/>
    <w:multiLevelType w:val="hybridMultilevel"/>
    <w:tmpl w:val="DCF43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8A2EEF"/>
    <w:multiLevelType w:val="hybridMultilevel"/>
    <w:tmpl w:val="80FE1C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8421BCB"/>
    <w:multiLevelType w:val="hybridMultilevel"/>
    <w:tmpl w:val="F950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427124"/>
    <w:multiLevelType w:val="hybridMultilevel"/>
    <w:tmpl w:val="6E4A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7C2699"/>
    <w:multiLevelType w:val="hybridMultilevel"/>
    <w:tmpl w:val="C8DA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F35791"/>
    <w:multiLevelType w:val="hybridMultilevel"/>
    <w:tmpl w:val="4970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B03915"/>
    <w:multiLevelType w:val="hybridMultilevel"/>
    <w:tmpl w:val="3662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3"/>
  </w:num>
  <w:num w:numId="7">
    <w:abstractNumId w:val="1"/>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2155B"/>
    <w:rsid w:val="000425F7"/>
    <w:rsid w:val="000436FC"/>
    <w:rsid w:val="000B38A9"/>
    <w:rsid w:val="000B61AC"/>
    <w:rsid w:val="000F7FDE"/>
    <w:rsid w:val="00145B4A"/>
    <w:rsid w:val="00162A39"/>
    <w:rsid w:val="00190C24"/>
    <w:rsid w:val="002371F7"/>
    <w:rsid w:val="0024311E"/>
    <w:rsid w:val="002712BD"/>
    <w:rsid w:val="002C3128"/>
    <w:rsid w:val="002F78A2"/>
    <w:rsid w:val="00385A56"/>
    <w:rsid w:val="003A7817"/>
    <w:rsid w:val="003F643A"/>
    <w:rsid w:val="00404BCA"/>
    <w:rsid w:val="005F4331"/>
    <w:rsid w:val="006239A5"/>
    <w:rsid w:val="00633D7B"/>
    <w:rsid w:val="00636B71"/>
    <w:rsid w:val="00697DAC"/>
    <w:rsid w:val="006C3D8E"/>
    <w:rsid w:val="0078123A"/>
    <w:rsid w:val="007A156C"/>
    <w:rsid w:val="007B53D1"/>
    <w:rsid w:val="0080579A"/>
    <w:rsid w:val="008C1B23"/>
    <w:rsid w:val="0090656C"/>
    <w:rsid w:val="00907963"/>
    <w:rsid w:val="0096078C"/>
    <w:rsid w:val="0096595E"/>
    <w:rsid w:val="009B6A49"/>
    <w:rsid w:val="009B7893"/>
    <w:rsid w:val="009C2F88"/>
    <w:rsid w:val="009E5EE5"/>
    <w:rsid w:val="009F02B3"/>
    <w:rsid w:val="00A47F67"/>
    <w:rsid w:val="00A65710"/>
    <w:rsid w:val="00AA2793"/>
    <w:rsid w:val="00AB0A25"/>
    <w:rsid w:val="00AC555D"/>
    <w:rsid w:val="00AD2501"/>
    <w:rsid w:val="00B33337"/>
    <w:rsid w:val="00B8699D"/>
    <w:rsid w:val="00B9771E"/>
    <w:rsid w:val="00BA32ED"/>
    <w:rsid w:val="00BC4AA9"/>
    <w:rsid w:val="00C0519D"/>
    <w:rsid w:val="00C17E16"/>
    <w:rsid w:val="00CB07AD"/>
    <w:rsid w:val="00CD793C"/>
    <w:rsid w:val="00D01CD2"/>
    <w:rsid w:val="00D37AC8"/>
    <w:rsid w:val="00D75050"/>
    <w:rsid w:val="00D842DF"/>
    <w:rsid w:val="00D86DD4"/>
    <w:rsid w:val="00DC5E03"/>
    <w:rsid w:val="00DD53A4"/>
    <w:rsid w:val="00E65393"/>
    <w:rsid w:val="00EF474F"/>
    <w:rsid w:val="00EF4AC5"/>
    <w:rsid w:val="00F01391"/>
    <w:rsid w:val="00F367B3"/>
    <w:rsid w:val="00F447A2"/>
    <w:rsid w:val="00F677F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79E3F4E-72F2-45AC-AF78-0996DE2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AA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793"/>
    <w:rPr>
      <w:rFonts w:ascii="Tahoma" w:hAnsi="Tahoma" w:cs="Tahoma"/>
      <w:sz w:val="16"/>
      <w:szCs w:val="16"/>
    </w:rPr>
  </w:style>
  <w:style w:type="table" w:styleId="TableGrid">
    <w:name w:val="Table Grid"/>
    <w:basedOn w:val="TableNormal"/>
    <w:uiPriority w:val="59"/>
    <w:rsid w:val="003A7817"/>
    <w:rPr>
      <w:rFonts w:eastAsia="SimSu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653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2023-08-10T23:38:19+00:00</PPModeratedDate>
    <PPLastReviewedDate xmlns="687c0ba5-25f6-467d-a8e9-4285ca7a69ae">2023-08-10T23:38:20+00:00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2023-08-10T23:37:31+00:00</PPSubmittedDate>
    <PPPublishedNotificationAddresses xmlns="687c0ba5-25f6-467d-a8e9-4285ca7a69ae" xsi:nil="true"/>
    <PPReviewDate xmlns="687c0ba5-25f6-467d-a8e9-4285ca7a6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D641F-6778-42FC-BCAF-B7FCBA5F90E1}"/>
</file>

<file path=customXml/itemProps2.xml><?xml version="1.0" encoding="utf-8"?>
<ds:datastoreItem xmlns:ds="http://schemas.openxmlformats.org/officeDocument/2006/customXml" ds:itemID="{DDCA628D-37D3-4479-9DA8-36DF607F3023}"/>
</file>

<file path=customXml/itemProps3.xml><?xml version="1.0" encoding="utf-8"?>
<ds:datastoreItem xmlns:ds="http://schemas.openxmlformats.org/officeDocument/2006/customXml" ds:itemID="{24B4C812-2C43-4DC8-B193-9004E33B2F67}"/>
</file>

<file path=customXml/itemProps4.xml><?xml version="1.0" encoding="utf-8"?>
<ds:datastoreItem xmlns:ds="http://schemas.openxmlformats.org/officeDocument/2006/customXml" ds:itemID="{4756EFAE-785C-4025-B240-B8350352B0D0}"/>
</file>

<file path=docProps/app.xml><?xml version="1.0" encoding="utf-8"?>
<Properties xmlns="http://schemas.openxmlformats.org/officeDocument/2006/extended-properties" xmlns:vt="http://schemas.openxmlformats.org/officeDocument/2006/docPropsVTypes">
  <Template>ecce-a4-page-portrait-option-1 (2).dotx</Template>
  <TotalTime>28</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direct teaching/instruction </dc:title>
  <dc:creator>GRANT, Sandra</dc:creator>
  <cp:keywords>Early Childhood and Community Engagement A4 page portrait - Option 1; ecec msword;</cp:keywords>
  <cp:lastModifiedBy>COOPER, Mark</cp:lastModifiedBy>
  <cp:revision>6</cp:revision>
  <cp:lastPrinted>2018-01-16T02:55:00Z</cp:lastPrinted>
  <dcterms:created xsi:type="dcterms:W3CDTF">2019-01-10T03:25:00Z</dcterms:created>
  <dcterms:modified xsi:type="dcterms:W3CDTF">2019-01-11T02:08:00Z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