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184B" w14:textId="1A95D836" w:rsidR="00404BCA" w:rsidRPr="00190C24" w:rsidRDefault="00A842C4" w:rsidP="00CB07AD">
      <w:pPr>
        <w:pStyle w:val="Heading1"/>
      </w:pPr>
      <w:r>
        <w:rPr>
          <w:noProof/>
        </w:rPr>
        <mc:AlternateContent>
          <mc:Choice Requires="wps">
            <w:drawing>
              <wp:anchor distT="0" distB="0" distL="114300" distR="114300" simplePos="0" relativeHeight="251659264" behindDoc="0" locked="0" layoutInCell="1" allowOverlap="1" wp14:anchorId="25CF74CB" wp14:editId="22C04506">
                <wp:simplePos x="0" y="0"/>
                <wp:positionH relativeFrom="column">
                  <wp:posOffset>1923436</wp:posOffset>
                </wp:positionH>
                <wp:positionV relativeFrom="paragraph">
                  <wp:posOffset>-990586</wp:posOffset>
                </wp:positionV>
                <wp:extent cx="4296668" cy="306056"/>
                <wp:effectExtent l="0" t="0" r="0" b="0"/>
                <wp:wrapNone/>
                <wp:docPr id="1" name="Text Box 1"/>
                <wp:cNvGraphicFramePr/>
                <a:graphic xmlns:a="http://schemas.openxmlformats.org/drawingml/2006/main">
                  <a:graphicData uri="http://schemas.microsoft.com/office/word/2010/wordprocessingShape">
                    <wps:wsp>
                      <wps:cNvSpPr txBox="1"/>
                      <wps:spPr>
                        <a:xfrm>
                          <a:off x="0" y="0"/>
                          <a:ext cx="4296668" cy="306056"/>
                        </a:xfrm>
                        <a:prstGeom prst="rect">
                          <a:avLst/>
                        </a:prstGeom>
                        <a:noFill/>
                        <a:ln w="6350">
                          <a:noFill/>
                        </a:ln>
                      </wps:spPr>
                      <wps:txbx>
                        <w:txbxContent>
                          <w:p w14:paraId="2CB416A4"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13D54F8C" w14:textId="77777777" w:rsidR="00A842C4" w:rsidRPr="00A842C4" w:rsidRDefault="00A842C4" w:rsidP="00A842C4">
                            <w:pPr>
                              <w:rPr>
                                <w:color w:val="FFFFFF" w:themeColor="light1"/>
                                <w:sz w:val="20"/>
                                <w:szCs w:val="20"/>
                              </w:rPr>
                            </w:pPr>
                            <w:r>
                              <w:rPr>
                                <w:color w:val="FFFFFF" w:themeColor="light1"/>
                                <w:sz w:val="20"/>
                                <w:szCs w:val="20"/>
                              </w:rPr>
                              <w:t>z</w:t>
                            </w:r>
                          </w:p>
                        </w:txbxContent>
                      </wps:txbx>
                      <wps:bodyPr rot="0" spcFirstLastPara="0" vertOverflow="overflow" horzOverflow="overflow" vert="horz" wrap="square" lIns="0" tIns="0" rIns="251999"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F74CB" id="_x0000_t202" coordsize="21600,21600" o:spt="202" path="m,l,21600r21600,l21600,xe">
                <v:stroke joinstyle="miter"/>
                <v:path gradientshapeok="t" o:connecttype="rect"/>
              </v:shapetype>
              <v:shape id="Text Box 1" o:spid="_x0000_s1026" type="#_x0000_t202" style="position:absolute;margin-left:151.45pt;margin-top:-78pt;width:338.3pt;height:2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" filled="f" stroked="f" strokeweight=".5pt">
                <v:textbox inset="0,0,6.99997mm,0">
                  <w:txbxContent>
                    <w:p w14:paraId="2CB416A4" w14:textId="77777777" w:rsidR="00A842C4" w:rsidRPr="00A842C4" w:rsidRDefault="00A842C4" w:rsidP="00A842C4">
                      <w:pPr>
                        <w:jc w:val="right"/>
                        <w:rPr>
                          <w:color w:val="FFFFFF" w:themeColor="light1"/>
                          <w:sz w:val="20"/>
                          <w:szCs w:val="20"/>
                        </w:rPr>
                      </w:pPr>
                      <w:r w:rsidRPr="00A842C4">
                        <w:rPr>
                          <w:color w:val="FFFFFF" w:themeColor="light1"/>
                          <w:sz w:val="20"/>
                          <w:szCs w:val="20"/>
                        </w:rPr>
                        <w:t>Descriptor (</w:t>
                      </w:r>
                      <w:r>
                        <w:rPr>
                          <w:color w:val="FFFFFF" w:themeColor="light1"/>
                          <w:sz w:val="20"/>
                          <w:szCs w:val="20"/>
                        </w:rPr>
                        <w:t>Insert d</w:t>
                      </w:r>
                      <w:r w:rsidRPr="00A842C4">
                        <w:rPr>
                          <w:color w:val="FFFFFF" w:themeColor="light1"/>
                          <w:sz w:val="20"/>
                          <w:szCs w:val="20"/>
                        </w:rPr>
                        <w:t>ivision, branch</w:t>
                      </w:r>
                      <w:r>
                        <w:rPr>
                          <w:color w:val="FFFFFF" w:themeColor="light1"/>
                          <w:sz w:val="20"/>
                          <w:szCs w:val="20"/>
                        </w:rPr>
                        <w:t xml:space="preserve"> or </w:t>
                      </w:r>
                      <w:r w:rsidRPr="00A842C4">
                        <w:rPr>
                          <w:color w:val="FFFFFF" w:themeColor="light1"/>
                          <w:sz w:val="20"/>
                          <w:szCs w:val="20"/>
                        </w:rPr>
                        <w:t>project</w:t>
                      </w:r>
                      <w:r>
                        <w:rPr>
                          <w:color w:val="FFFFFF" w:themeColor="light1"/>
                          <w:sz w:val="20"/>
                          <w:szCs w:val="20"/>
                        </w:rPr>
                        <w:t xml:space="preserve"> name if required</w:t>
                      </w:r>
                      <w:r w:rsidRPr="00A842C4">
                        <w:rPr>
                          <w:color w:val="FFFFFF" w:themeColor="light1"/>
                          <w:sz w:val="20"/>
                          <w:szCs w:val="20"/>
                        </w:rPr>
                        <w:t>)</w:t>
                      </w:r>
                    </w:p>
                    <w:p w14:paraId="13D54F8C" w14:textId="77777777" w:rsidR="00A842C4" w:rsidRPr="00A842C4" w:rsidRDefault="00A842C4" w:rsidP="00A842C4">
                      <w:pPr>
                        <w:rPr>
                          <w:color w:val="FFFFFF" w:themeColor="light1"/>
                          <w:sz w:val="20"/>
                          <w:szCs w:val="20"/>
                        </w:rPr>
                      </w:pPr>
                      <w:r>
                        <w:rPr>
                          <w:color w:val="FFFFFF" w:themeColor="light1"/>
                          <w:sz w:val="20"/>
                          <w:szCs w:val="20"/>
                        </w:rPr>
                        <w:t>z</w:t>
                      </w:r>
                    </w:p>
                  </w:txbxContent>
                </v:textbox>
              </v:shape>
            </w:pict>
          </mc:Fallback>
        </mc:AlternateContent>
      </w:r>
      <w:r w:rsidR="00842AA3">
        <w:t>Glossary Queensland Early Childhood Education and Care Service Census</w:t>
      </w:r>
    </w:p>
    <w:p w14:paraId="61C5E988" w14:textId="7E3782FD" w:rsidR="00404BCA" w:rsidRPr="00842AA3" w:rsidRDefault="00842AA3" w:rsidP="00842AA3">
      <w:pPr>
        <w:pStyle w:val="Heading3"/>
        <w:rPr>
          <w:b/>
          <w:bCs w:val="0"/>
        </w:rPr>
      </w:pPr>
      <w:r w:rsidRPr="00842AA3">
        <w:rPr>
          <w:b/>
          <w:bCs w:val="0"/>
        </w:rPr>
        <w:t>Aboriginal and/or Torres Strait Islander origin</w:t>
      </w:r>
    </w:p>
    <w:p w14:paraId="046EEEDD" w14:textId="77777777" w:rsidR="00842AA3" w:rsidRPr="00A26529" w:rsidRDefault="00842AA3" w:rsidP="00842AA3">
      <w:pPr>
        <w:rPr>
          <w:lang w:eastAsia="en-AU"/>
        </w:rPr>
      </w:pPr>
      <w:r>
        <w:rPr>
          <w:lang w:eastAsia="en-AU"/>
        </w:rPr>
        <w:t xml:space="preserve">A person who identifies (or, for children, their parents/guardians identify) as being of Aboriginal origin, Torres Strait Islander origin, or Aboriginal and Torres Strait Islander origin. </w:t>
      </w:r>
    </w:p>
    <w:p w14:paraId="7AAE9263" w14:textId="78FE2091" w:rsidR="00842AA3" w:rsidRPr="00842AA3" w:rsidRDefault="00842AA3" w:rsidP="00842AA3">
      <w:pPr>
        <w:pStyle w:val="Heading3"/>
        <w:rPr>
          <w:b/>
          <w:bCs w:val="0"/>
        </w:rPr>
      </w:pPr>
      <w:r w:rsidRPr="00842AA3">
        <w:rPr>
          <w:b/>
          <w:bCs w:val="0"/>
        </w:rPr>
        <w:t>A</w:t>
      </w:r>
      <w:r w:rsidRPr="00842AA3">
        <w:rPr>
          <w:b/>
          <w:bCs w:val="0"/>
        </w:rPr>
        <w:t>ge ranges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02"/>
        <w:gridCol w:w="1656"/>
        <w:gridCol w:w="1657"/>
      </w:tblGrid>
      <w:tr w:rsidR="00842AA3" w:rsidRPr="00560A8E" w14:paraId="2FC606E0" w14:textId="77777777" w:rsidTr="00A81E39">
        <w:trPr>
          <w:trHeight w:val="314"/>
          <w:jc w:val="center"/>
        </w:trPr>
        <w:tc>
          <w:tcPr>
            <w:tcW w:w="3502" w:type="dxa"/>
            <w:vMerge w:val="restart"/>
            <w:shd w:val="clear" w:color="auto" w:fill="auto"/>
            <w:vAlign w:val="center"/>
          </w:tcPr>
          <w:p w14:paraId="1632EC29" w14:textId="77777777" w:rsidR="00842AA3" w:rsidRPr="00560A8E" w:rsidRDefault="00842AA3" w:rsidP="00A81E39">
            <w:pPr>
              <w:spacing w:before="60" w:after="60" w:line="240" w:lineRule="auto"/>
              <w:rPr>
                <w:rFonts w:cs="Arial"/>
                <w:b/>
                <w:szCs w:val="22"/>
              </w:rPr>
            </w:pPr>
            <w:r w:rsidRPr="00560A8E">
              <w:rPr>
                <w:rFonts w:cs="Arial"/>
                <w:b/>
                <w:szCs w:val="22"/>
              </w:rPr>
              <w:t>Age ranges as at 1 July 20</w:t>
            </w:r>
            <w:r>
              <w:rPr>
                <w:rFonts w:cs="Arial"/>
                <w:b/>
                <w:szCs w:val="22"/>
              </w:rPr>
              <w:t>23</w:t>
            </w:r>
            <w:r w:rsidRPr="00560A8E">
              <w:rPr>
                <w:rFonts w:cs="Arial"/>
                <w:b/>
                <w:szCs w:val="22"/>
              </w:rPr>
              <w:t>:</w:t>
            </w:r>
          </w:p>
          <w:p w14:paraId="3A9A9C50" w14:textId="77777777" w:rsidR="00842AA3" w:rsidRPr="00560A8E" w:rsidRDefault="00842AA3" w:rsidP="00A81E39">
            <w:pPr>
              <w:spacing w:before="60" w:after="60" w:line="240" w:lineRule="auto"/>
              <w:rPr>
                <w:rFonts w:cs="Arial"/>
                <w:b/>
                <w:szCs w:val="22"/>
              </w:rPr>
            </w:pPr>
          </w:p>
        </w:tc>
        <w:tc>
          <w:tcPr>
            <w:tcW w:w="3313" w:type="dxa"/>
            <w:gridSpan w:val="2"/>
            <w:shd w:val="clear" w:color="auto" w:fill="auto"/>
            <w:vAlign w:val="center"/>
          </w:tcPr>
          <w:p w14:paraId="586B8479" w14:textId="77777777" w:rsidR="00842AA3" w:rsidRPr="00560A8E" w:rsidRDefault="00842AA3" w:rsidP="00A81E39">
            <w:pPr>
              <w:spacing w:before="60" w:after="60" w:line="240" w:lineRule="auto"/>
              <w:rPr>
                <w:rFonts w:cs="Arial"/>
                <w:b/>
                <w:szCs w:val="22"/>
              </w:rPr>
            </w:pPr>
            <w:r w:rsidRPr="00560A8E">
              <w:rPr>
                <w:rFonts w:cs="Arial"/>
                <w:b/>
                <w:szCs w:val="22"/>
              </w:rPr>
              <w:t>Date of birth</w:t>
            </w:r>
          </w:p>
        </w:tc>
      </w:tr>
      <w:tr w:rsidR="00842AA3" w:rsidRPr="00560A8E" w14:paraId="3D6B45E5" w14:textId="77777777" w:rsidTr="00A81E39">
        <w:trPr>
          <w:trHeight w:val="240"/>
          <w:jc w:val="center"/>
        </w:trPr>
        <w:tc>
          <w:tcPr>
            <w:tcW w:w="3502" w:type="dxa"/>
            <w:vMerge/>
            <w:shd w:val="clear" w:color="auto" w:fill="auto"/>
            <w:vAlign w:val="center"/>
          </w:tcPr>
          <w:p w14:paraId="5B028EF3" w14:textId="77777777" w:rsidR="00842AA3" w:rsidRPr="00560A8E" w:rsidRDefault="00842AA3" w:rsidP="00A81E39">
            <w:pPr>
              <w:spacing w:before="60" w:after="60" w:line="240" w:lineRule="auto"/>
              <w:rPr>
                <w:rFonts w:cs="Arial"/>
                <w:b/>
                <w:szCs w:val="22"/>
              </w:rPr>
            </w:pPr>
          </w:p>
        </w:tc>
        <w:tc>
          <w:tcPr>
            <w:tcW w:w="1656" w:type="dxa"/>
            <w:shd w:val="clear" w:color="auto" w:fill="auto"/>
            <w:vAlign w:val="center"/>
          </w:tcPr>
          <w:p w14:paraId="0C32D660" w14:textId="77777777" w:rsidR="00842AA3" w:rsidRPr="00560A8E" w:rsidRDefault="00842AA3" w:rsidP="00A81E39">
            <w:pPr>
              <w:spacing w:before="60" w:after="60" w:line="240" w:lineRule="auto"/>
              <w:rPr>
                <w:rFonts w:cs="Arial"/>
                <w:b/>
                <w:szCs w:val="22"/>
              </w:rPr>
            </w:pPr>
            <w:r w:rsidRPr="00560A8E">
              <w:rPr>
                <w:rFonts w:cs="Arial"/>
                <w:b/>
                <w:szCs w:val="22"/>
              </w:rPr>
              <w:t>From</w:t>
            </w:r>
          </w:p>
        </w:tc>
        <w:tc>
          <w:tcPr>
            <w:tcW w:w="1657" w:type="dxa"/>
            <w:shd w:val="clear" w:color="auto" w:fill="auto"/>
            <w:vAlign w:val="center"/>
          </w:tcPr>
          <w:p w14:paraId="1556C90A" w14:textId="77777777" w:rsidR="00842AA3" w:rsidRPr="00560A8E" w:rsidRDefault="00842AA3" w:rsidP="00A81E39">
            <w:pPr>
              <w:spacing w:before="60" w:after="60" w:line="240" w:lineRule="auto"/>
              <w:rPr>
                <w:rFonts w:cs="Arial"/>
                <w:b/>
                <w:szCs w:val="22"/>
              </w:rPr>
            </w:pPr>
            <w:r w:rsidRPr="00560A8E">
              <w:rPr>
                <w:rFonts w:cs="Arial"/>
                <w:b/>
                <w:szCs w:val="22"/>
              </w:rPr>
              <w:t>To</w:t>
            </w:r>
          </w:p>
        </w:tc>
      </w:tr>
      <w:tr w:rsidR="00842AA3" w:rsidRPr="00560A8E" w14:paraId="5D8B2D73" w14:textId="77777777" w:rsidTr="00A81E39">
        <w:trPr>
          <w:trHeight w:val="253"/>
          <w:jc w:val="center"/>
        </w:trPr>
        <w:tc>
          <w:tcPr>
            <w:tcW w:w="3502" w:type="dxa"/>
            <w:shd w:val="clear" w:color="auto" w:fill="auto"/>
          </w:tcPr>
          <w:p w14:paraId="5765440C" w14:textId="77777777" w:rsidR="00842AA3" w:rsidRPr="00560A8E" w:rsidRDefault="00842AA3" w:rsidP="00A81E39">
            <w:pPr>
              <w:spacing w:before="60" w:after="60" w:line="240" w:lineRule="auto"/>
              <w:rPr>
                <w:rFonts w:cs="Arial"/>
                <w:b/>
                <w:szCs w:val="22"/>
              </w:rPr>
            </w:pPr>
            <w:r>
              <w:rPr>
                <w:rFonts w:cs="Arial"/>
                <w:b/>
                <w:szCs w:val="22"/>
              </w:rPr>
              <w:t xml:space="preserve">  0-l</w:t>
            </w:r>
            <w:r w:rsidRPr="00560A8E">
              <w:rPr>
                <w:rFonts w:cs="Arial"/>
                <w:b/>
                <w:szCs w:val="22"/>
              </w:rPr>
              <w:t>ess than 12 months</w:t>
            </w:r>
            <w:r>
              <w:rPr>
                <w:rFonts w:cs="Arial"/>
                <w:b/>
                <w:szCs w:val="22"/>
              </w:rPr>
              <w:t>*</w:t>
            </w:r>
          </w:p>
        </w:tc>
        <w:tc>
          <w:tcPr>
            <w:tcW w:w="1656" w:type="dxa"/>
            <w:shd w:val="clear" w:color="auto" w:fill="auto"/>
          </w:tcPr>
          <w:p w14:paraId="62F062BD" w14:textId="77777777" w:rsidR="00842AA3" w:rsidRPr="00560A8E" w:rsidDel="0017217D" w:rsidRDefault="00842AA3" w:rsidP="00A81E39">
            <w:pPr>
              <w:spacing w:before="60" w:after="60" w:line="240" w:lineRule="auto"/>
              <w:rPr>
                <w:rFonts w:cs="Arial"/>
                <w:szCs w:val="22"/>
              </w:rPr>
            </w:pPr>
            <w:r w:rsidRPr="00560A8E">
              <w:rPr>
                <w:rFonts w:cs="Arial"/>
                <w:szCs w:val="22"/>
              </w:rPr>
              <w:t xml:space="preserve">  2 July </w:t>
            </w:r>
            <w:r>
              <w:rPr>
                <w:rFonts w:cs="Arial"/>
                <w:szCs w:val="22"/>
              </w:rPr>
              <w:t xml:space="preserve">2022 </w:t>
            </w:r>
          </w:p>
        </w:tc>
        <w:tc>
          <w:tcPr>
            <w:tcW w:w="1657" w:type="dxa"/>
            <w:shd w:val="clear" w:color="auto" w:fill="auto"/>
          </w:tcPr>
          <w:p w14:paraId="3B08D975" w14:textId="77777777" w:rsidR="00842AA3" w:rsidRPr="00560A8E" w:rsidRDefault="00842AA3" w:rsidP="00A81E39">
            <w:pPr>
              <w:spacing w:before="60" w:after="60" w:line="240" w:lineRule="auto"/>
              <w:rPr>
                <w:rFonts w:cs="Arial"/>
                <w:szCs w:val="22"/>
              </w:rPr>
            </w:pPr>
            <w:r w:rsidRPr="00560A8E">
              <w:rPr>
                <w:rFonts w:cs="Arial"/>
                <w:szCs w:val="22"/>
              </w:rPr>
              <w:t xml:space="preserve"> </w:t>
            </w:r>
            <w:r>
              <w:rPr>
                <w:rFonts w:cs="Arial"/>
                <w:szCs w:val="22"/>
              </w:rPr>
              <w:t xml:space="preserve"> 1 July 2023</w:t>
            </w:r>
          </w:p>
        </w:tc>
      </w:tr>
      <w:tr w:rsidR="00842AA3" w:rsidRPr="00560A8E" w14:paraId="6E51D8D5" w14:textId="77777777" w:rsidTr="00A81E39">
        <w:trPr>
          <w:trHeight w:val="253"/>
          <w:jc w:val="center"/>
        </w:trPr>
        <w:tc>
          <w:tcPr>
            <w:tcW w:w="3502" w:type="dxa"/>
            <w:shd w:val="clear" w:color="auto" w:fill="auto"/>
          </w:tcPr>
          <w:p w14:paraId="3F5B8DB6" w14:textId="77777777" w:rsidR="00842AA3" w:rsidRPr="00560A8E" w:rsidRDefault="00842AA3" w:rsidP="00A81E39">
            <w:pPr>
              <w:spacing w:before="60" w:after="60" w:line="240" w:lineRule="auto"/>
              <w:rPr>
                <w:rFonts w:cs="Arial"/>
                <w:b/>
                <w:szCs w:val="22"/>
              </w:rPr>
            </w:pPr>
            <w:r w:rsidRPr="00560A8E">
              <w:rPr>
                <w:rFonts w:cs="Arial"/>
                <w:b/>
                <w:szCs w:val="22"/>
              </w:rPr>
              <w:t xml:space="preserve">  12-less than 24 months</w:t>
            </w:r>
          </w:p>
        </w:tc>
        <w:tc>
          <w:tcPr>
            <w:tcW w:w="1656" w:type="dxa"/>
            <w:shd w:val="clear" w:color="auto" w:fill="auto"/>
          </w:tcPr>
          <w:p w14:paraId="36585F67" w14:textId="77777777" w:rsidR="00842AA3" w:rsidRPr="00560A8E" w:rsidRDefault="00842AA3" w:rsidP="00A81E39">
            <w:pPr>
              <w:spacing w:before="60" w:after="60" w:line="240" w:lineRule="auto"/>
              <w:rPr>
                <w:rFonts w:cs="Arial"/>
                <w:b/>
                <w:szCs w:val="22"/>
              </w:rPr>
            </w:pPr>
            <w:r w:rsidRPr="00560A8E">
              <w:rPr>
                <w:rFonts w:cs="Arial"/>
                <w:szCs w:val="22"/>
              </w:rPr>
              <w:t xml:space="preserve">  2 July 20</w:t>
            </w:r>
            <w:r>
              <w:rPr>
                <w:rFonts w:cs="Arial"/>
                <w:szCs w:val="22"/>
              </w:rPr>
              <w:t>21</w:t>
            </w:r>
          </w:p>
        </w:tc>
        <w:tc>
          <w:tcPr>
            <w:tcW w:w="1657" w:type="dxa"/>
            <w:shd w:val="clear" w:color="auto" w:fill="auto"/>
          </w:tcPr>
          <w:p w14:paraId="7750B58D" w14:textId="77777777" w:rsidR="00842AA3" w:rsidRPr="00560A8E" w:rsidRDefault="00842AA3" w:rsidP="00A81E39">
            <w:pPr>
              <w:spacing w:before="60" w:after="60" w:line="240" w:lineRule="auto"/>
              <w:rPr>
                <w:rFonts w:cs="Arial"/>
                <w:b/>
                <w:szCs w:val="22"/>
              </w:rPr>
            </w:pPr>
            <w:r w:rsidRPr="00560A8E">
              <w:rPr>
                <w:rFonts w:cs="Arial"/>
                <w:szCs w:val="22"/>
              </w:rPr>
              <w:t xml:space="preserve"> </w:t>
            </w:r>
            <w:r>
              <w:rPr>
                <w:rFonts w:cs="Arial"/>
                <w:szCs w:val="22"/>
              </w:rPr>
              <w:t xml:space="preserve"> 1 July 2022</w:t>
            </w:r>
          </w:p>
        </w:tc>
      </w:tr>
      <w:tr w:rsidR="00842AA3" w:rsidRPr="00560A8E" w14:paraId="008F0F8D" w14:textId="77777777" w:rsidTr="00A81E39">
        <w:trPr>
          <w:trHeight w:val="253"/>
          <w:jc w:val="center"/>
        </w:trPr>
        <w:tc>
          <w:tcPr>
            <w:tcW w:w="3502" w:type="dxa"/>
            <w:shd w:val="clear" w:color="auto" w:fill="auto"/>
          </w:tcPr>
          <w:p w14:paraId="54F851E6" w14:textId="77777777" w:rsidR="00842AA3" w:rsidRPr="00560A8E" w:rsidRDefault="00842AA3" w:rsidP="00A81E39">
            <w:pPr>
              <w:spacing w:before="60" w:after="60" w:line="240" w:lineRule="auto"/>
              <w:rPr>
                <w:rFonts w:cs="Arial"/>
                <w:b/>
                <w:szCs w:val="22"/>
              </w:rPr>
            </w:pPr>
            <w:r w:rsidRPr="00560A8E">
              <w:rPr>
                <w:rFonts w:cs="Arial"/>
                <w:b/>
                <w:szCs w:val="22"/>
              </w:rPr>
              <w:t xml:space="preserve">  2 years</w:t>
            </w:r>
          </w:p>
        </w:tc>
        <w:tc>
          <w:tcPr>
            <w:tcW w:w="1656" w:type="dxa"/>
            <w:shd w:val="clear" w:color="auto" w:fill="auto"/>
          </w:tcPr>
          <w:p w14:paraId="556ABB65" w14:textId="77777777" w:rsidR="00842AA3" w:rsidRPr="00560A8E" w:rsidRDefault="00842AA3" w:rsidP="00A81E39">
            <w:pPr>
              <w:spacing w:before="60" w:after="60" w:line="240" w:lineRule="auto"/>
              <w:rPr>
                <w:rFonts w:cs="Arial"/>
                <w:szCs w:val="22"/>
              </w:rPr>
            </w:pPr>
            <w:r w:rsidRPr="00560A8E">
              <w:rPr>
                <w:rFonts w:cs="Arial"/>
                <w:szCs w:val="22"/>
              </w:rPr>
              <w:t xml:space="preserve">  2 July 20</w:t>
            </w:r>
            <w:r>
              <w:rPr>
                <w:rFonts w:cs="Arial"/>
                <w:szCs w:val="22"/>
              </w:rPr>
              <w:t>20</w:t>
            </w:r>
          </w:p>
        </w:tc>
        <w:tc>
          <w:tcPr>
            <w:tcW w:w="1657" w:type="dxa"/>
            <w:shd w:val="clear" w:color="auto" w:fill="auto"/>
          </w:tcPr>
          <w:p w14:paraId="7AA3FF88" w14:textId="77777777" w:rsidR="00842AA3" w:rsidRPr="00560A8E" w:rsidRDefault="00842AA3" w:rsidP="00A81E39">
            <w:pPr>
              <w:spacing w:before="60" w:after="60" w:line="240" w:lineRule="auto"/>
              <w:rPr>
                <w:rFonts w:cs="Arial"/>
                <w:b/>
                <w:szCs w:val="22"/>
              </w:rPr>
            </w:pPr>
            <w:r w:rsidRPr="00560A8E">
              <w:rPr>
                <w:rFonts w:cs="Arial"/>
                <w:szCs w:val="22"/>
              </w:rPr>
              <w:t xml:space="preserve">  1 July </w:t>
            </w:r>
            <w:r>
              <w:rPr>
                <w:rFonts w:cs="Arial"/>
                <w:szCs w:val="22"/>
              </w:rPr>
              <w:t>2021</w:t>
            </w:r>
          </w:p>
        </w:tc>
      </w:tr>
      <w:tr w:rsidR="00842AA3" w:rsidRPr="00560A8E" w14:paraId="6E323651" w14:textId="77777777" w:rsidTr="00A81E39">
        <w:trPr>
          <w:trHeight w:val="253"/>
          <w:jc w:val="center"/>
        </w:trPr>
        <w:tc>
          <w:tcPr>
            <w:tcW w:w="3502" w:type="dxa"/>
            <w:shd w:val="clear" w:color="auto" w:fill="auto"/>
          </w:tcPr>
          <w:p w14:paraId="0B54538A" w14:textId="77777777" w:rsidR="00842AA3" w:rsidRPr="00560A8E" w:rsidRDefault="00842AA3" w:rsidP="00A81E39">
            <w:pPr>
              <w:spacing w:before="60" w:after="60" w:line="240" w:lineRule="auto"/>
              <w:rPr>
                <w:rFonts w:cs="Arial"/>
                <w:b/>
                <w:szCs w:val="22"/>
              </w:rPr>
            </w:pPr>
            <w:r w:rsidRPr="00560A8E">
              <w:rPr>
                <w:rFonts w:cs="Arial"/>
                <w:b/>
                <w:szCs w:val="22"/>
              </w:rPr>
              <w:t xml:space="preserve">  3 years</w:t>
            </w:r>
          </w:p>
        </w:tc>
        <w:tc>
          <w:tcPr>
            <w:tcW w:w="1656" w:type="dxa"/>
            <w:shd w:val="clear" w:color="auto" w:fill="auto"/>
          </w:tcPr>
          <w:p w14:paraId="3D159B44" w14:textId="77777777" w:rsidR="00842AA3" w:rsidRPr="00560A8E" w:rsidRDefault="00842AA3" w:rsidP="00A81E39">
            <w:pPr>
              <w:spacing w:before="60" w:after="60" w:line="240" w:lineRule="auto"/>
              <w:rPr>
                <w:rFonts w:cs="Arial"/>
                <w:szCs w:val="22"/>
              </w:rPr>
            </w:pPr>
            <w:r w:rsidRPr="00560A8E">
              <w:rPr>
                <w:rFonts w:cs="Arial"/>
                <w:szCs w:val="22"/>
              </w:rPr>
              <w:t xml:space="preserve">  2 July 201</w:t>
            </w:r>
            <w:r>
              <w:rPr>
                <w:rFonts w:cs="Arial"/>
                <w:szCs w:val="22"/>
              </w:rPr>
              <w:t>9</w:t>
            </w:r>
          </w:p>
        </w:tc>
        <w:tc>
          <w:tcPr>
            <w:tcW w:w="1657" w:type="dxa"/>
            <w:shd w:val="clear" w:color="auto" w:fill="auto"/>
          </w:tcPr>
          <w:p w14:paraId="00F265A6" w14:textId="77777777" w:rsidR="00842AA3" w:rsidRPr="00560A8E" w:rsidRDefault="00842AA3" w:rsidP="00A81E39">
            <w:pPr>
              <w:spacing w:before="60" w:after="60" w:line="240" w:lineRule="auto"/>
              <w:rPr>
                <w:rFonts w:cs="Arial"/>
                <w:b/>
                <w:szCs w:val="22"/>
              </w:rPr>
            </w:pPr>
            <w:r w:rsidRPr="00560A8E">
              <w:rPr>
                <w:rFonts w:cs="Arial"/>
                <w:szCs w:val="22"/>
              </w:rPr>
              <w:t xml:space="preserve">  1 July 20</w:t>
            </w:r>
            <w:r>
              <w:rPr>
                <w:rFonts w:cs="Arial"/>
                <w:szCs w:val="22"/>
              </w:rPr>
              <w:t>20</w:t>
            </w:r>
          </w:p>
        </w:tc>
      </w:tr>
      <w:tr w:rsidR="00842AA3" w:rsidRPr="00560A8E" w14:paraId="536AACD1" w14:textId="77777777" w:rsidTr="00A81E39">
        <w:trPr>
          <w:trHeight w:val="253"/>
          <w:jc w:val="center"/>
        </w:trPr>
        <w:tc>
          <w:tcPr>
            <w:tcW w:w="3502" w:type="dxa"/>
            <w:shd w:val="clear" w:color="auto" w:fill="auto"/>
          </w:tcPr>
          <w:p w14:paraId="175AB74B" w14:textId="77777777" w:rsidR="00842AA3" w:rsidRPr="00560A8E" w:rsidRDefault="00842AA3" w:rsidP="00A81E39">
            <w:pPr>
              <w:spacing w:before="60" w:after="60" w:line="240" w:lineRule="auto"/>
              <w:rPr>
                <w:rFonts w:cs="Arial"/>
                <w:b/>
                <w:szCs w:val="22"/>
              </w:rPr>
            </w:pPr>
            <w:r w:rsidRPr="00560A8E">
              <w:rPr>
                <w:rFonts w:cs="Arial"/>
                <w:b/>
                <w:szCs w:val="22"/>
              </w:rPr>
              <w:t xml:space="preserve">  4 years</w:t>
            </w:r>
          </w:p>
        </w:tc>
        <w:tc>
          <w:tcPr>
            <w:tcW w:w="1656" w:type="dxa"/>
            <w:shd w:val="clear" w:color="auto" w:fill="auto"/>
          </w:tcPr>
          <w:p w14:paraId="0E366CA0" w14:textId="77777777" w:rsidR="00842AA3" w:rsidRPr="00560A8E" w:rsidRDefault="00842AA3" w:rsidP="00A81E39">
            <w:pPr>
              <w:spacing w:before="60" w:after="60" w:line="240" w:lineRule="auto"/>
              <w:rPr>
                <w:rFonts w:cs="Arial"/>
                <w:szCs w:val="22"/>
              </w:rPr>
            </w:pPr>
            <w:r w:rsidRPr="00560A8E">
              <w:rPr>
                <w:rFonts w:cs="Arial"/>
                <w:szCs w:val="22"/>
              </w:rPr>
              <w:t xml:space="preserve">  2 July 201</w:t>
            </w:r>
            <w:r>
              <w:rPr>
                <w:rFonts w:cs="Arial"/>
                <w:szCs w:val="22"/>
              </w:rPr>
              <w:t>8</w:t>
            </w:r>
          </w:p>
        </w:tc>
        <w:tc>
          <w:tcPr>
            <w:tcW w:w="1657" w:type="dxa"/>
            <w:shd w:val="clear" w:color="auto" w:fill="auto"/>
          </w:tcPr>
          <w:p w14:paraId="58F1E853" w14:textId="77777777" w:rsidR="00842AA3" w:rsidRPr="00560A8E" w:rsidRDefault="00842AA3" w:rsidP="00A81E39">
            <w:pPr>
              <w:spacing w:before="60" w:after="60" w:line="240" w:lineRule="auto"/>
              <w:rPr>
                <w:rFonts w:cs="Arial"/>
                <w:b/>
                <w:szCs w:val="22"/>
              </w:rPr>
            </w:pPr>
            <w:r w:rsidRPr="00560A8E">
              <w:rPr>
                <w:rFonts w:cs="Arial"/>
                <w:szCs w:val="22"/>
              </w:rPr>
              <w:t xml:space="preserve">  1 July 201</w:t>
            </w:r>
            <w:r>
              <w:rPr>
                <w:rFonts w:cs="Arial"/>
                <w:szCs w:val="22"/>
              </w:rPr>
              <w:t>9</w:t>
            </w:r>
          </w:p>
        </w:tc>
      </w:tr>
      <w:tr w:rsidR="00842AA3" w:rsidRPr="00560A8E" w14:paraId="6EBFDF2A" w14:textId="77777777" w:rsidTr="00A81E39">
        <w:trPr>
          <w:trHeight w:val="253"/>
          <w:jc w:val="center"/>
        </w:trPr>
        <w:tc>
          <w:tcPr>
            <w:tcW w:w="3502" w:type="dxa"/>
            <w:shd w:val="clear" w:color="auto" w:fill="auto"/>
          </w:tcPr>
          <w:p w14:paraId="3E74A0A6" w14:textId="77777777" w:rsidR="00842AA3" w:rsidRPr="00560A8E" w:rsidRDefault="00842AA3" w:rsidP="00A81E39">
            <w:pPr>
              <w:spacing w:before="60" w:after="60" w:line="240" w:lineRule="auto"/>
              <w:rPr>
                <w:rFonts w:cs="Arial"/>
                <w:b/>
                <w:szCs w:val="22"/>
              </w:rPr>
            </w:pPr>
            <w:r w:rsidRPr="00560A8E">
              <w:rPr>
                <w:rFonts w:cs="Arial"/>
                <w:b/>
                <w:szCs w:val="22"/>
              </w:rPr>
              <w:t xml:space="preserve">  5 years</w:t>
            </w:r>
          </w:p>
        </w:tc>
        <w:tc>
          <w:tcPr>
            <w:tcW w:w="1656" w:type="dxa"/>
            <w:shd w:val="clear" w:color="auto" w:fill="auto"/>
          </w:tcPr>
          <w:p w14:paraId="1B43C82A" w14:textId="77777777" w:rsidR="00842AA3" w:rsidRPr="00560A8E" w:rsidRDefault="00842AA3" w:rsidP="00A81E39">
            <w:pPr>
              <w:spacing w:before="60" w:after="60" w:line="240" w:lineRule="auto"/>
              <w:rPr>
                <w:rFonts w:cs="Arial"/>
                <w:szCs w:val="22"/>
              </w:rPr>
            </w:pPr>
            <w:r w:rsidRPr="00560A8E">
              <w:rPr>
                <w:rFonts w:cs="Arial"/>
                <w:szCs w:val="22"/>
              </w:rPr>
              <w:t xml:space="preserve">  2 July 201</w:t>
            </w:r>
            <w:r>
              <w:rPr>
                <w:rFonts w:cs="Arial"/>
                <w:szCs w:val="22"/>
              </w:rPr>
              <w:t>7</w:t>
            </w:r>
          </w:p>
        </w:tc>
        <w:tc>
          <w:tcPr>
            <w:tcW w:w="1657" w:type="dxa"/>
            <w:shd w:val="clear" w:color="auto" w:fill="auto"/>
          </w:tcPr>
          <w:p w14:paraId="1262AE28" w14:textId="77777777" w:rsidR="00842AA3" w:rsidRPr="00560A8E" w:rsidRDefault="00842AA3" w:rsidP="00A81E39">
            <w:pPr>
              <w:spacing w:before="60" w:after="60" w:line="240" w:lineRule="auto"/>
              <w:rPr>
                <w:rFonts w:cs="Arial"/>
                <w:b/>
                <w:szCs w:val="22"/>
              </w:rPr>
            </w:pPr>
            <w:r w:rsidRPr="00560A8E">
              <w:rPr>
                <w:rFonts w:cs="Arial"/>
                <w:szCs w:val="22"/>
              </w:rPr>
              <w:t xml:space="preserve">  1 July 201</w:t>
            </w:r>
            <w:r>
              <w:rPr>
                <w:rFonts w:cs="Arial"/>
                <w:szCs w:val="22"/>
              </w:rPr>
              <w:t>8</w:t>
            </w:r>
          </w:p>
        </w:tc>
      </w:tr>
      <w:tr w:rsidR="00842AA3" w:rsidRPr="00560A8E" w14:paraId="647640CA" w14:textId="77777777" w:rsidTr="00A81E39">
        <w:trPr>
          <w:trHeight w:val="253"/>
          <w:jc w:val="center"/>
        </w:trPr>
        <w:tc>
          <w:tcPr>
            <w:tcW w:w="3502" w:type="dxa"/>
            <w:shd w:val="clear" w:color="auto" w:fill="auto"/>
          </w:tcPr>
          <w:p w14:paraId="51E135A8" w14:textId="77777777" w:rsidR="00842AA3" w:rsidRPr="00560A8E" w:rsidRDefault="00842AA3" w:rsidP="00A81E39">
            <w:pPr>
              <w:spacing w:before="60" w:after="60" w:line="240" w:lineRule="auto"/>
              <w:rPr>
                <w:rFonts w:cs="Arial"/>
                <w:b/>
                <w:szCs w:val="22"/>
              </w:rPr>
            </w:pPr>
            <w:r w:rsidRPr="00560A8E">
              <w:rPr>
                <w:rFonts w:cs="Arial"/>
                <w:b/>
                <w:szCs w:val="22"/>
              </w:rPr>
              <w:t xml:space="preserve">  </w:t>
            </w:r>
            <w:r>
              <w:rPr>
                <w:rFonts w:cs="Arial"/>
                <w:b/>
                <w:szCs w:val="22"/>
              </w:rPr>
              <w:t>6</w:t>
            </w:r>
            <w:r w:rsidRPr="00560A8E">
              <w:rPr>
                <w:rFonts w:cs="Arial"/>
                <w:b/>
                <w:szCs w:val="22"/>
              </w:rPr>
              <w:t xml:space="preserve"> years</w:t>
            </w:r>
          </w:p>
        </w:tc>
        <w:tc>
          <w:tcPr>
            <w:tcW w:w="1656" w:type="dxa"/>
            <w:shd w:val="clear" w:color="auto" w:fill="auto"/>
          </w:tcPr>
          <w:p w14:paraId="47D46159" w14:textId="77777777" w:rsidR="00842AA3" w:rsidRPr="00560A8E" w:rsidRDefault="00842AA3" w:rsidP="00A81E39">
            <w:pPr>
              <w:spacing w:before="60" w:after="60" w:line="240" w:lineRule="auto"/>
              <w:rPr>
                <w:rFonts w:cs="Arial"/>
                <w:szCs w:val="22"/>
              </w:rPr>
            </w:pPr>
            <w:r w:rsidRPr="00560A8E">
              <w:rPr>
                <w:rFonts w:cs="Arial"/>
                <w:szCs w:val="22"/>
              </w:rPr>
              <w:t xml:space="preserve">  2 July 201</w:t>
            </w:r>
            <w:r>
              <w:rPr>
                <w:rFonts w:cs="Arial"/>
                <w:szCs w:val="22"/>
              </w:rPr>
              <w:t>6</w:t>
            </w:r>
          </w:p>
        </w:tc>
        <w:tc>
          <w:tcPr>
            <w:tcW w:w="1657" w:type="dxa"/>
            <w:shd w:val="clear" w:color="auto" w:fill="auto"/>
          </w:tcPr>
          <w:p w14:paraId="39A75BB7" w14:textId="77777777" w:rsidR="00842AA3" w:rsidRPr="00560A8E" w:rsidRDefault="00842AA3" w:rsidP="00A81E39">
            <w:pPr>
              <w:spacing w:before="60" w:after="60" w:line="240" w:lineRule="auto"/>
              <w:rPr>
                <w:rFonts w:cs="Arial"/>
                <w:b/>
                <w:szCs w:val="22"/>
              </w:rPr>
            </w:pPr>
            <w:r w:rsidRPr="00560A8E">
              <w:rPr>
                <w:rFonts w:cs="Arial"/>
                <w:szCs w:val="22"/>
              </w:rPr>
              <w:t xml:space="preserve">  1 July 201</w:t>
            </w:r>
            <w:r>
              <w:rPr>
                <w:rFonts w:cs="Arial"/>
                <w:szCs w:val="22"/>
              </w:rPr>
              <w:t>7</w:t>
            </w:r>
          </w:p>
        </w:tc>
      </w:tr>
      <w:tr w:rsidR="00842AA3" w:rsidRPr="00560A8E" w14:paraId="2C5D718A" w14:textId="77777777" w:rsidTr="00A81E39">
        <w:trPr>
          <w:trHeight w:val="253"/>
          <w:jc w:val="center"/>
        </w:trPr>
        <w:tc>
          <w:tcPr>
            <w:tcW w:w="3502" w:type="dxa"/>
            <w:shd w:val="clear" w:color="auto" w:fill="auto"/>
          </w:tcPr>
          <w:p w14:paraId="27A05FE6" w14:textId="77777777" w:rsidR="00842AA3" w:rsidRPr="00560A8E" w:rsidRDefault="00842AA3" w:rsidP="00A81E39">
            <w:pPr>
              <w:spacing w:before="60" w:after="60" w:line="240" w:lineRule="auto"/>
              <w:rPr>
                <w:rFonts w:cs="Arial"/>
                <w:b/>
                <w:szCs w:val="22"/>
              </w:rPr>
            </w:pPr>
            <w:r w:rsidRPr="00560A8E">
              <w:rPr>
                <w:rFonts w:cs="Arial"/>
                <w:b/>
                <w:szCs w:val="22"/>
              </w:rPr>
              <w:t xml:space="preserve">  7 years</w:t>
            </w:r>
          </w:p>
        </w:tc>
        <w:tc>
          <w:tcPr>
            <w:tcW w:w="1656" w:type="dxa"/>
            <w:shd w:val="clear" w:color="auto" w:fill="auto"/>
          </w:tcPr>
          <w:p w14:paraId="4E8BBE37" w14:textId="77777777" w:rsidR="00842AA3" w:rsidRPr="00560A8E" w:rsidRDefault="00842AA3" w:rsidP="00A81E39">
            <w:pPr>
              <w:spacing w:before="60" w:after="60" w:line="240" w:lineRule="auto"/>
              <w:rPr>
                <w:rFonts w:cs="Arial"/>
                <w:szCs w:val="22"/>
              </w:rPr>
            </w:pPr>
            <w:r w:rsidRPr="00560A8E">
              <w:rPr>
                <w:rFonts w:cs="Arial"/>
                <w:szCs w:val="22"/>
              </w:rPr>
              <w:t xml:space="preserve">  2 July 201</w:t>
            </w:r>
            <w:r>
              <w:rPr>
                <w:rFonts w:cs="Arial"/>
                <w:szCs w:val="22"/>
              </w:rPr>
              <w:t>5</w:t>
            </w:r>
          </w:p>
        </w:tc>
        <w:tc>
          <w:tcPr>
            <w:tcW w:w="1657" w:type="dxa"/>
            <w:shd w:val="clear" w:color="auto" w:fill="auto"/>
          </w:tcPr>
          <w:p w14:paraId="620D1EA4" w14:textId="77777777" w:rsidR="00842AA3" w:rsidRPr="00560A8E" w:rsidRDefault="00842AA3" w:rsidP="00A81E39">
            <w:pPr>
              <w:spacing w:before="60" w:after="60" w:line="240" w:lineRule="auto"/>
              <w:rPr>
                <w:rFonts w:cs="Arial"/>
                <w:b/>
                <w:szCs w:val="22"/>
              </w:rPr>
            </w:pPr>
            <w:r w:rsidRPr="00560A8E">
              <w:rPr>
                <w:rFonts w:cs="Arial"/>
                <w:szCs w:val="22"/>
              </w:rPr>
              <w:t xml:space="preserve">  1 July 201</w:t>
            </w:r>
            <w:r>
              <w:rPr>
                <w:rFonts w:cs="Arial"/>
                <w:szCs w:val="22"/>
              </w:rPr>
              <w:t>6</w:t>
            </w:r>
          </w:p>
        </w:tc>
      </w:tr>
      <w:tr w:rsidR="00842AA3" w:rsidRPr="00560A8E" w14:paraId="7887A863" w14:textId="77777777" w:rsidTr="00A81E39">
        <w:trPr>
          <w:trHeight w:val="253"/>
          <w:jc w:val="center"/>
        </w:trPr>
        <w:tc>
          <w:tcPr>
            <w:tcW w:w="3502" w:type="dxa"/>
            <w:shd w:val="clear" w:color="auto" w:fill="auto"/>
          </w:tcPr>
          <w:p w14:paraId="17D98D8F" w14:textId="77777777" w:rsidR="00842AA3" w:rsidRPr="00560A8E" w:rsidRDefault="00842AA3" w:rsidP="00A81E39">
            <w:pPr>
              <w:spacing w:before="60" w:after="60" w:line="240" w:lineRule="auto"/>
              <w:rPr>
                <w:rFonts w:cs="Arial"/>
                <w:b/>
                <w:szCs w:val="22"/>
              </w:rPr>
            </w:pPr>
            <w:r w:rsidRPr="00560A8E">
              <w:rPr>
                <w:rFonts w:cs="Arial"/>
                <w:b/>
                <w:szCs w:val="22"/>
              </w:rPr>
              <w:t xml:space="preserve">  8 years</w:t>
            </w:r>
          </w:p>
        </w:tc>
        <w:tc>
          <w:tcPr>
            <w:tcW w:w="1656" w:type="dxa"/>
            <w:shd w:val="clear" w:color="auto" w:fill="auto"/>
          </w:tcPr>
          <w:p w14:paraId="101852EF" w14:textId="77777777" w:rsidR="00842AA3" w:rsidRPr="00560A8E" w:rsidRDefault="00842AA3" w:rsidP="00A81E39">
            <w:pPr>
              <w:spacing w:before="60" w:after="60" w:line="240" w:lineRule="auto"/>
              <w:rPr>
                <w:rFonts w:cs="Arial"/>
                <w:szCs w:val="22"/>
              </w:rPr>
            </w:pPr>
            <w:r>
              <w:rPr>
                <w:rFonts w:cs="Arial"/>
                <w:szCs w:val="22"/>
              </w:rPr>
              <w:t xml:space="preserve">  2 July 2014</w:t>
            </w:r>
          </w:p>
        </w:tc>
        <w:tc>
          <w:tcPr>
            <w:tcW w:w="1657" w:type="dxa"/>
            <w:shd w:val="clear" w:color="auto" w:fill="auto"/>
          </w:tcPr>
          <w:p w14:paraId="10326635" w14:textId="77777777" w:rsidR="00842AA3" w:rsidRPr="00560A8E" w:rsidRDefault="00842AA3" w:rsidP="00A81E39">
            <w:pPr>
              <w:spacing w:before="60" w:after="60" w:line="240" w:lineRule="auto"/>
              <w:rPr>
                <w:rFonts w:cs="Arial"/>
                <w:szCs w:val="22"/>
              </w:rPr>
            </w:pPr>
            <w:r w:rsidRPr="00560A8E">
              <w:rPr>
                <w:rFonts w:cs="Arial"/>
                <w:szCs w:val="22"/>
              </w:rPr>
              <w:t xml:space="preserve">  1 July 201</w:t>
            </w:r>
            <w:r>
              <w:rPr>
                <w:rFonts w:cs="Arial"/>
                <w:szCs w:val="22"/>
              </w:rPr>
              <w:t>5</w:t>
            </w:r>
          </w:p>
        </w:tc>
      </w:tr>
      <w:tr w:rsidR="00842AA3" w:rsidRPr="00560A8E" w14:paraId="01739546" w14:textId="77777777" w:rsidTr="00A81E39">
        <w:trPr>
          <w:trHeight w:val="253"/>
          <w:jc w:val="center"/>
        </w:trPr>
        <w:tc>
          <w:tcPr>
            <w:tcW w:w="3502" w:type="dxa"/>
            <w:shd w:val="clear" w:color="auto" w:fill="auto"/>
          </w:tcPr>
          <w:p w14:paraId="0753D375" w14:textId="77777777" w:rsidR="00842AA3" w:rsidRPr="00560A8E" w:rsidRDefault="00842AA3" w:rsidP="00A81E39">
            <w:pPr>
              <w:spacing w:before="60" w:after="60" w:line="240" w:lineRule="auto"/>
              <w:rPr>
                <w:rFonts w:cs="Arial"/>
                <w:b/>
                <w:szCs w:val="22"/>
              </w:rPr>
            </w:pPr>
            <w:r w:rsidRPr="00560A8E">
              <w:rPr>
                <w:rFonts w:cs="Arial"/>
                <w:b/>
                <w:szCs w:val="22"/>
              </w:rPr>
              <w:t xml:space="preserve">  9+ years</w:t>
            </w:r>
          </w:p>
        </w:tc>
        <w:tc>
          <w:tcPr>
            <w:tcW w:w="3313" w:type="dxa"/>
            <w:gridSpan w:val="2"/>
            <w:shd w:val="clear" w:color="auto" w:fill="auto"/>
            <w:vAlign w:val="center"/>
          </w:tcPr>
          <w:p w14:paraId="35E3DBCA" w14:textId="77777777" w:rsidR="00842AA3" w:rsidRPr="00560A8E" w:rsidRDefault="00842AA3" w:rsidP="00A81E39">
            <w:pPr>
              <w:spacing w:before="60" w:after="60" w:line="240" w:lineRule="auto"/>
              <w:rPr>
                <w:rFonts w:cs="Arial"/>
                <w:szCs w:val="22"/>
              </w:rPr>
            </w:pPr>
            <w:r>
              <w:rPr>
                <w:rFonts w:cs="Arial"/>
                <w:szCs w:val="22"/>
              </w:rPr>
              <w:t>Prior to 2 July 2014</w:t>
            </w:r>
          </w:p>
        </w:tc>
      </w:tr>
    </w:tbl>
    <w:p w14:paraId="4A325D72" w14:textId="77777777" w:rsidR="00842AA3" w:rsidRPr="005E2BBE" w:rsidRDefault="00842AA3" w:rsidP="00842AA3">
      <w:pPr>
        <w:rPr>
          <w:lang w:eastAsia="en-AU"/>
        </w:rPr>
      </w:pPr>
      <w:r w:rsidRPr="005E2BBE">
        <w:rPr>
          <w:sz w:val="16"/>
          <w:szCs w:val="16"/>
          <w:lang w:eastAsia="en-AU"/>
        </w:rPr>
        <w:t xml:space="preserve">   </w:t>
      </w:r>
      <w:r>
        <w:rPr>
          <w:sz w:val="16"/>
          <w:szCs w:val="16"/>
          <w:lang w:eastAsia="en-AU"/>
        </w:rPr>
        <w:t xml:space="preserve">      </w:t>
      </w:r>
      <w:r w:rsidRPr="005E2BBE">
        <w:rPr>
          <w:sz w:val="16"/>
          <w:szCs w:val="16"/>
          <w:lang w:eastAsia="en-AU"/>
        </w:rPr>
        <w:t xml:space="preserve"> *Include babies born from 2 July 202</w:t>
      </w:r>
      <w:r>
        <w:rPr>
          <w:sz w:val="16"/>
          <w:szCs w:val="16"/>
          <w:lang w:eastAsia="en-AU"/>
        </w:rPr>
        <w:t>3</w:t>
      </w:r>
      <w:r w:rsidRPr="005E2BBE">
        <w:rPr>
          <w:sz w:val="16"/>
          <w:szCs w:val="16"/>
          <w:lang w:eastAsia="en-AU"/>
        </w:rPr>
        <w:t xml:space="preserve"> to the reference period in this category</w:t>
      </w:r>
      <w:r w:rsidRPr="005E2BBE">
        <w:rPr>
          <w:lang w:eastAsia="en-AU"/>
        </w:rPr>
        <w:t>.</w:t>
      </w:r>
    </w:p>
    <w:p w14:paraId="2F31DA8B" w14:textId="77777777" w:rsidR="00842AA3" w:rsidRPr="00842AA3" w:rsidRDefault="00842AA3" w:rsidP="00842AA3">
      <w:pPr>
        <w:pStyle w:val="Heading3"/>
        <w:rPr>
          <w:b/>
          <w:bCs w:val="0"/>
        </w:rPr>
      </w:pPr>
      <w:r w:rsidRPr="00842AA3">
        <w:rPr>
          <w:b/>
          <w:bCs w:val="0"/>
        </w:rPr>
        <w:t xml:space="preserve">Approved Early Childhood Teaching qualification </w:t>
      </w:r>
    </w:p>
    <w:p w14:paraId="2699D21A" w14:textId="77777777" w:rsidR="00842AA3" w:rsidRPr="00C4044F" w:rsidRDefault="00842AA3" w:rsidP="00842AA3">
      <w:pPr>
        <w:rPr>
          <w:lang w:eastAsia="en-AU"/>
        </w:rPr>
      </w:pPr>
      <w:r w:rsidRPr="00C4044F">
        <w:rPr>
          <w:lang w:eastAsia="en-AU"/>
        </w:rPr>
        <w:t xml:space="preserve">The Education and Care Services National Law sets out minimum requirements for educators working in </w:t>
      </w:r>
      <w:r>
        <w:rPr>
          <w:lang w:eastAsia="en-AU"/>
        </w:rPr>
        <w:t>E</w:t>
      </w:r>
      <w:r w:rsidRPr="00C4044F">
        <w:rPr>
          <w:lang w:eastAsia="en-AU"/>
        </w:rPr>
        <w:t xml:space="preserve">arly </w:t>
      </w:r>
      <w:r>
        <w:rPr>
          <w:lang w:eastAsia="en-AU"/>
        </w:rPr>
        <w:t>C</w:t>
      </w:r>
      <w:r w:rsidRPr="00C4044F">
        <w:rPr>
          <w:lang w:eastAsia="en-AU"/>
        </w:rPr>
        <w:t xml:space="preserve">hildhood </w:t>
      </w:r>
      <w:r>
        <w:rPr>
          <w:lang w:eastAsia="en-AU"/>
        </w:rPr>
        <w:t>E</w:t>
      </w:r>
      <w:r w:rsidRPr="00C4044F">
        <w:rPr>
          <w:lang w:eastAsia="en-AU"/>
        </w:rPr>
        <w:t xml:space="preserve">ducation and </w:t>
      </w:r>
      <w:r>
        <w:rPr>
          <w:lang w:eastAsia="en-AU"/>
        </w:rPr>
        <w:t>C</w:t>
      </w:r>
      <w:r w:rsidRPr="00C4044F">
        <w:rPr>
          <w:lang w:eastAsia="en-AU"/>
        </w:rPr>
        <w:t>are services.  A list of approved qualifications can be found by following the prompts on the A</w:t>
      </w:r>
      <w:r>
        <w:rPr>
          <w:lang w:eastAsia="en-AU"/>
        </w:rPr>
        <w:t>ustralian Children’s Education and</w:t>
      </w:r>
      <w:r w:rsidRPr="00C4044F">
        <w:rPr>
          <w:lang w:eastAsia="en-AU"/>
        </w:rPr>
        <w:t xml:space="preserve"> Care</w:t>
      </w:r>
      <w:r>
        <w:rPr>
          <w:lang w:eastAsia="en-AU"/>
        </w:rPr>
        <w:t xml:space="preserve"> Quality</w:t>
      </w:r>
      <w:r w:rsidRPr="00C4044F">
        <w:rPr>
          <w:lang w:eastAsia="en-AU"/>
        </w:rPr>
        <w:t xml:space="preserve"> Authority website</w:t>
      </w:r>
      <w:r>
        <w:rPr>
          <w:lang w:eastAsia="en-AU"/>
        </w:rPr>
        <w:t>:</w:t>
      </w:r>
      <w:r w:rsidRPr="00AE2FD3">
        <w:t xml:space="preserve"> </w:t>
      </w:r>
      <w:hyperlink r:id="rId11" w:history="1">
        <w:r w:rsidRPr="00BC43BB">
          <w:rPr>
            <w:rStyle w:val="Hyperlink"/>
            <w:lang w:eastAsia="en-AU"/>
          </w:rPr>
          <w:t>https://www.acecqa.gov.au/qualifications/nqf-approved</w:t>
        </w:r>
      </w:hyperlink>
      <w:r>
        <w:rPr>
          <w:lang w:eastAsia="en-AU"/>
        </w:rPr>
        <w:t xml:space="preserve">  </w:t>
      </w:r>
      <w:r w:rsidRPr="00C4044F">
        <w:rPr>
          <w:lang w:eastAsia="en-AU"/>
        </w:rPr>
        <w:t xml:space="preserve"> </w:t>
      </w:r>
    </w:p>
    <w:p w14:paraId="761DED7C" w14:textId="77777777" w:rsidR="00842AA3" w:rsidRPr="00842AA3" w:rsidRDefault="00842AA3" w:rsidP="00842AA3">
      <w:pPr>
        <w:pStyle w:val="Heading3"/>
        <w:rPr>
          <w:b/>
          <w:bCs w:val="0"/>
        </w:rPr>
      </w:pPr>
      <w:r w:rsidRPr="00842AA3">
        <w:rPr>
          <w:b/>
          <w:bCs w:val="0"/>
        </w:rPr>
        <w:lastRenderedPageBreak/>
        <w:t>Approved provider</w:t>
      </w:r>
    </w:p>
    <w:p w14:paraId="752C972B" w14:textId="77777777" w:rsidR="00842AA3" w:rsidRDefault="00842AA3" w:rsidP="00842AA3">
      <w:pPr>
        <w:rPr>
          <w:lang w:eastAsia="en-AU"/>
        </w:rPr>
      </w:pPr>
      <w:r w:rsidRPr="00C4044F">
        <w:rPr>
          <w:lang w:eastAsia="en-AU"/>
        </w:rPr>
        <w:t xml:space="preserve">An approved provider is the person or organisation approved under the Education and Care Services National Law or </w:t>
      </w:r>
      <w:r w:rsidRPr="00C4044F">
        <w:rPr>
          <w:i/>
          <w:lang w:eastAsia="en-AU"/>
        </w:rPr>
        <w:t>Education and Care Services Act 2013</w:t>
      </w:r>
      <w:r w:rsidRPr="00C4044F">
        <w:rPr>
          <w:lang w:eastAsia="en-AU"/>
        </w:rPr>
        <w:t xml:space="preserve"> to operate an early childhood education and care service.   </w:t>
      </w:r>
    </w:p>
    <w:p w14:paraId="4AB046D4" w14:textId="77777777" w:rsidR="00842AA3" w:rsidRPr="00842AA3" w:rsidRDefault="00842AA3" w:rsidP="00842AA3">
      <w:pPr>
        <w:pStyle w:val="Heading3"/>
        <w:rPr>
          <w:b/>
          <w:bCs w:val="0"/>
        </w:rPr>
      </w:pPr>
      <w:r w:rsidRPr="00842AA3">
        <w:rPr>
          <w:b/>
          <w:bCs w:val="0"/>
        </w:rPr>
        <w:t>Approved service</w:t>
      </w:r>
    </w:p>
    <w:p w14:paraId="679A16BE" w14:textId="77777777" w:rsidR="00842AA3" w:rsidRPr="00C4044F" w:rsidRDefault="00842AA3" w:rsidP="00842AA3">
      <w:pPr>
        <w:rPr>
          <w:lang w:eastAsia="en-AU"/>
        </w:rPr>
      </w:pPr>
      <w:r w:rsidRPr="00C4044F">
        <w:rPr>
          <w:lang w:eastAsia="en-AU"/>
        </w:rPr>
        <w:t xml:space="preserve">An approved service is a service that has met the criteria of the Education and Care Services National Law or </w:t>
      </w:r>
      <w:r w:rsidRPr="00C4044F">
        <w:rPr>
          <w:i/>
          <w:lang w:eastAsia="en-AU"/>
        </w:rPr>
        <w:t>Education and Care Services Act 2013</w:t>
      </w:r>
      <w:r w:rsidRPr="00C4044F">
        <w:rPr>
          <w:lang w:eastAsia="en-AU"/>
        </w:rPr>
        <w:t>, and has been issued with a service approval.  An approved service may be funded or unfunded by the Department</w:t>
      </w:r>
      <w:r>
        <w:rPr>
          <w:lang w:eastAsia="en-AU"/>
        </w:rPr>
        <w:t xml:space="preserve"> of Education</w:t>
      </w:r>
      <w:r w:rsidRPr="00C4044F">
        <w:rPr>
          <w:lang w:eastAsia="en-AU"/>
        </w:rPr>
        <w:t>.</w:t>
      </w:r>
    </w:p>
    <w:p w14:paraId="1D676E29" w14:textId="77777777" w:rsidR="00842AA3" w:rsidRPr="00842AA3" w:rsidRDefault="00842AA3" w:rsidP="00842AA3">
      <w:pPr>
        <w:pStyle w:val="Heading3"/>
        <w:rPr>
          <w:b/>
          <w:bCs w:val="0"/>
        </w:rPr>
      </w:pPr>
      <w:r w:rsidRPr="00842AA3">
        <w:rPr>
          <w:b/>
          <w:bCs w:val="0"/>
        </w:rPr>
        <w:t>Attending (kindergarten program)</w:t>
      </w:r>
    </w:p>
    <w:p w14:paraId="23F9ED65" w14:textId="77777777" w:rsidR="00842AA3" w:rsidRPr="00C4044F" w:rsidRDefault="00842AA3" w:rsidP="00842AA3">
      <w:pPr>
        <w:rPr>
          <w:lang w:eastAsia="en-AU"/>
        </w:rPr>
      </w:pPr>
      <w:r w:rsidRPr="00C4044F">
        <w:rPr>
          <w:lang w:eastAsia="en-AU"/>
        </w:rPr>
        <w:t xml:space="preserve">Children participating in a kindergarten program for at least one hour during the </w:t>
      </w:r>
      <w:r>
        <w:rPr>
          <w:lang w:eastAsia="en-AU"/>
        </w:rPr>
        <w:t>C</w:t>
      </w:r>
      <w:r w:rsidRPr="00C4044F">
        <w:rPr>
          <w:lang w:eastAsia="en-AU"/>
        </w:rPr>
        <w:t>ensus reference period.</w:t>
      </w:r>
    </w:p>
    <w:p w14:paraId="4614EEA5" w14:textId="77777777" w:rsidR="00842AA3" w:rsidRPr="00842AA3" w:rsidRDefault="00842AA3" w:rsidP="00842AA3">
      <w:pPr>
        <w:pStyle w:val="Heading3"/>
        <w:rPr>
          <w:b/>
          <w:bCs w:val="0"/>
        </w:rPr>
      </w:pPr>
      <w:r w:rsidRPr="00842AA3">
        <w:rPr>
          <w:b/>
          <w:bCs w:val="0"/>
        </w:rPr>
        <w:t>Australian Bureau of Statistics (ABS)</w:t>
      </w:r>
    </w:p>
    <w:p w14:paraId="2C13F733" w14:textId="77777777" w:rsidR="00842AA3" w:rsidRPr="00C4044F" w:rsidRDefault="00842AA3" w:rsidP="00842AA3">
      <w:pPr>
        <w:rPr>
          <w:lang w:eastAsia="en-AU"/>
        </w:rPr>
      </w:pPr>
      <w:r w:rsidRPr="00C4044F">
        <w:rPr>
          <w:lang w:eastAsia="en-AU"/>
        </w:rPr>
        <w:t xml:space="preserve">The Australian Bureau of Statistics is Australia’s national statistical agency which collects, compiles, analyses and disseminates statistical data and information on a wide range of national economic, environmental and social topics for the state and federal governments. </w:t>
      </w:r>
    </w:p>
    <w:p w14:paraId="14FF2F67" w14:textId="77777777" w:rsidR="00842AA3" w:rsidRPr="00842AA3" w:rsidRDefault="00842AA3" w:rsidP="00842AA3">
      <w:pPr>
        <w:pStyle w:val="Heading3"/>
        <w:rPr>
          <w:b/>
          <w:bCs w:val="0"/>
        </w:rPr>
      </w:pPr>
      <w:r w:rsidRPr="00842AA3">
        <w:rPr>
          <w:b/>
          <w:bCs w:val="0"/>
        </w:rPr>
        <w:t>Australian Children’s Education and Care Quality Authority (ACECQA)</w:t>
      </w:r>
    </w:p>
    <w:p w14:paraId="1CCA4E06" w14:textId="77777777" w:rsidR="00842AA3" w:rsidRPr="003D04CE" w:rsidRDefault="00842AA3" w:rsidP="00842AA3">
      <w:pPr>
        <w:rPr>
          <w:lang w:eastAsia="en-AU"/>
        </w:rPr>
      </w:pPr>
      <w:r>
        <w:rPr>
          <w:lang w:eastAsia="en-AU"/>
        </w:rPr>
        <w:t>An</w:t>
      </w:r>
      <w:r w:rsidRPr="003D04CE">
        <w:rPr>
          <w:lang w:eastAsia="en-AU"/>
        </w:rPr>
        <w:t xml:space="preserve"> </w:t>
      </w:r>
      <w:r>
        <w:rPr>
          <w:lang w:eastAsia="en-AU"/>
        </w:rPr>
        <w:t>independent national body established under the Education and Care Services National Law to support the effective and efficient administration of the National Quality Framework (NQF). Part of ACECQA’s role is to determine whether qualifications are equivalent to the approved qualifications under the NQF.</w:t>
      </w:r>
    </w:p>
    <w:p w14:paraId="1E0BFCA4" w14:textId="77777777" w:rsidR="00842AA3" w:rsidRPr="00C4044F" w:rsidRDefault="00842AA3" w:rsidP="00842AA3">
      <w:pPr>
        <w:pStyle w:val="Heading3"/>
        <w:spacing w:before="360"/>
        <w:rPr>
          <w:b/>
        </w:rPr>
      </w:pPr>
      <w:r w:rsidRPr="00C4044F">
        <w:rPr>
          <w:b/>
        </w:rPr>
        <w:t>Australian Institute of Health and Welfare</w:t>
      </w:r>
      <w:r>
        <w:rPr>
          <w:b/>
        </w:rPr>
        <w:t xml:space="preserve"> (AIHW)</w:t>
      </w:r>
    </w:p>
    <w:p w14:paraId="4CE7E63C" w14:textId="77777777" w:rsidR="00842AA3" w:rsidRPr="00C4044F" w:rsidRDefault="00842AA3" w:rsidP="00842AA3">
      <w:pPr>
        <w:rPr>
          <w:lang w:eastAsia="en-AU"/>
        </w:rPr>
      </w:pPr>
      <w:r w:rsidRPr="00C4044F">
        <w:rPr>
          <w:lang w:eastAsia="en-AU"/>
        </w:rPr>
        <w:t>The Australian Institute of Health and Welfare is a national independent statutory authority which collects, analyses and reports information and statistics on Australia's health and welfare.</w:t>
      </w:r>
    </w:p>
    <w:p w14:paraId="777870A6" w14:textId="77777777" w:rsidR="00842AA3" w:rsidRPr="00C4044F" w:rsidRDefault="00842AA3" w:rsidP="00842AA3">
      <w:pPr>
        <w:pStyle w:val="Heading3"/>
        <w:spacing w:before="360"/>
        <w:rPr>
          <w:b/>
        </w:rPr>
      </w:pPr>
      <w:r w:rsidRPr="00C4044F">
        <w:rPr>
          <w:b/>
        </w:rPr>
        <w:lastRenderedPageBreak/>
        <w:t>Authorised person</w:t>
      </w:r>
    </w:p>
    <w:p w14:paraId="62867CE0" w14:textId="77777777" w:rsidR="00842AA3" w:rsidRPr="00C4044F" w:rsidRDefault="00842AA3" w:rsidP="00842AA3">
      <w:pPr>
        <w:rPr>
          <w:lang w:eastAsia="en-AU"/>
        </w:rPr>
      </w:pPr>
      <w:r w:rsidRPr="00C4044F">
        <w:rPr>
          <w:lang w:eastAsia="en-AU"/>
        </w:rPr>
        <w:t xml:space="preserve">In this Census, the authorised person is someone who holds the authority to approve and submit the information contained in the Census on behalf of </w:t>
      </w:r>
      <w:r>
        <w:rPr>
          <w:lang w:eastAsia="en-AU"/>
        </w:rPr>
        <w:t xml:space="preserve">the </w:t>
      </w:r>
      <w:r w:rsidRPr="00C4044F">
        <w:rPr>
          <w:lang w:eastAsia="en-AU"/>
        </w:rPr>
        <w:t>service.  This would typically be the service director/coordinator or a person delegated by the service director/coordinator.</w:t>
      </w:r>
    </w:p>
    <w:p w14:paraId="5C717EDB" w14:textId="77777777" w:rsidR="00842AA3" w:rsidRPr="00C4044F" w:rsidRDefault="00842AA3" w:rsidP="00842AA3">
      <w:pPr>
        <w:pStyle w:val="Heading3"/>
        <w:spacing w:before="360"/>
        <w:rPr>
          <w:b/>
        </w:rPr>
      </w:pPr>
      <w:r w:rsidRPr="00C4044F">
        <w:rPr>
          <w:b/>
        </w:rPr>
        <w:t>Census</w:t>
      </w:r>
    </w:p>
    <w:p w14:paraId="091C7D77" w14:textId="77777777" w:rsidR="00842AA3" w:rsidRDefault="00842AA3" w:rsidP="00842AA3">
      <w:pPr>
        <w:rPr>
          <w:lang w:eastAsia="en-AU"/>
        </w:rPr>
      </w:pPr>
      <w:r w:rsidRPr="00C4044F">
        <w:rPr>
          <w:lang w:eastAsia="en-AU"/>
        </w:rPr>
        <w:t>The Early Childhood Education and Care (ECEC) Services Census is an annual data collection conducted by the Department of Education to gather operational and workforce information about</w:t>
      </w:r>
      <w:r>
        <w:rPr>
          <w:lang w:eastAsia="en-AU"/>
        </w:rPr>
        <w:t xml:space="preserve"> the ECEC sector in Queensland.</w:t>
      </w:r>
    </w:p>
    <w:p w14:paraId="2505F2E8" w14:textId="77777777" w:rsidR="00842AA3" w:rsidRPr="00C4044F" w:rsidRDefault="00842AA3" w:rsidP="00842AA3">
      <w:pPr>
        <w:rPr>
          <w:lang w:eastAsia="en-AU"/>
        </w:rPr>
      </w:pPr>
      <w:r w:rsidRPr="00C4044F">
        <w:rPr>
          <w:lang w:eastAsia="en-AU"/>
        </w:rPr>
        <w:t xml:space="preserve">Included in the collection are nationally significant data items required to be captured by all jurisdictions as part of the </w:t>
      </w:r>
      <w:r>
        <w:rPr>
          <w:lang w:eastAsia="en-AU"/>
        </w:rPr>
        <w:t>Preschool Reform Agreement.</w:t>
      </w:r>
      <w:r w:rsidRPr="00C4044F">
        <w:rPr>
          <w:lang w:eastAsia="en-AU"/>
        </w:rPr>
        <w:t xml:space="preserve"> </w:t>
      </w:r>
    </w:p>
    <w:p w14:paraId="70447C5B" w14:textId="77777777" w:rsidR="00842AA3" w:rsidRPr="00C4044F" w:rsidRDefault="00842AA3" w:rsidP="00842AA3">
      <w:pPr>
        <w:pStyle w:val="Heading3"/>
        <w:spacing w:before="360"/>
        <w:rPr>
          <w:b/>
        </w:rPr>
      </w:pPr>
      <w:r w:rsidRPr="00C4044F">
        <w:rPr>
          <w:b/>
        </w:rPr>
        <w:t xml:space="preserve">Central Governing Body </w:t>
      </w:r>
    </w:p>
    <w:p w14:paraId="0E63933E" w14:textId="77777777" w:rsidR="00842AA3" w:rsidRPr="00C4044F" w:rsidRDefault="00842AA3" w:rsidP="00842AA3">
      <w:pPr>
        <w:rPr>
          <w:lang w:eastAsia="en-AU"/>
        </w:rPr>
      </w:pPr>
      <w:r w:rsidRPr="00C4044F">
        <w:rPr>
          <w:lang w:eastAsia="en-AU"/>
        </w:rPr>
        <w:t>A C</w:t>
      </w:r>
      <w:r>
        <w:rPr>
          <w:lang w:eastAsia="en-AU"/>
        </w:rPr>
        <w:t xml:space="preserve">entral </w:t>
      </w:r>
      <w:r w:rsidRPr="00C4044F">
        <w:rPr>
          <w:lang w:eastAsia="en-AU"/>
        </w:rPr>
        <w:t>G</w:t>
      </w:r>
      <w:r>
        <w:rPr>
          <w:lang w:eastAsia="en-AU"/>
        </w:rPr>
        <w:t xml:space="preserve">overning </w:t>
      </w:r>
      <w:r w:rsidRPr="00C4044F">
        <w:rPr>
          <w:lang w:eastAsia="en-AU"/>
        </w:rPr>
        <w:t>B</w:t>
      </w:r>
      <w:r>
        <w:rPr>
          <w:lang w:eastAsia="en-AU"/>
        </w:rPr>
        <w:t>ody (CGB)</w:t>
      </w:r>
      <w:r w:rsidRPr="00C4044F">
        <w:rPr>
          <w:lang w:eastAsia="en-AU"/>
        </w:rPr>
        <w:t xml:space="preserve"> is a prescribed entity approved by the Department </w:t>
      </w:r>
      <w:r>
        <w:rPr>
          <w:lang w:eastAsia="en-AU"/>
        </w:rPr>
        <w:t xml:space="preserve">of Education </w:t>
      </w:r>
      <w:r w:rsidRPr="00C4044F">
        <w:rPr>
          <w:lang w:eastAsia="en-AU"/>
        </w:rPr>
        <w:t>to:</w:t>
      </w:r>
    </w:p>
    <w:p w14:paraId="1D145F75" w14:textId="77777777" w:rsidR="00842AA3" w:rsidRPr="00C4044F" w:rsidRDefault="00842AA3" w:rsidP="00842AA3">
      <w:pPr>
        <w:pStyle w:val="ListParagraph"/>
        <w:numPr>
          <w:ilvl w:val="0"/>
          <w:numId w:val="3"/>
        </w:numPr>
        <w:ind w:left="720"/>
        <w:rPr>
          <w:lang w:eastAsia="en-AU"/>
        </w:rPr>
      </w:pPr>
      <w:r w:rsidRPr="00C4044F">
        <w:rPr>
          <w:lang w:eastAsia="en-AU"/>
        </w:rPr>
        <w:t>support their member services to provide a quality and inclusive kindergarten program; and</w:t>
      </w:r>
    </w:p>
    <w:p w14:paraId="319ECC3E" w14:textId="77777777" w:rsidR="00842AA3" w:rsidRPr="00C4044F" w:rsidRDefault="00842AA3" w:rsidP="00842AA3">
      <w:pPr>
        <w:pStyle w:val="ListParagraph"/>
        <w:numPr>
          <w:ilvl w:val="0"/>
          <w:numId w:val="3"/>
        </w:numPr>
        <w:ind w:left="720"/>
        <w:rPr>
          <w:lang w:eastAsia="en-AU"/>
        </w:rPr>
      </w:pPr>
      <w:r w:rsidRPr="00C4044F">
        <w:rPr>
          <w:lang w:eastAsia="en-AU"/>
        </w:rPr>
        <w:t>direct funds administered under the Queensland Kindergarten Funding Scheme to eligible kindergarten services.</w:t>
      </w:r>
    </w:p>
    <w:p w14:paraId="216C0599" w14:textId="7F2FAD5F" w:rsidR="00842AA3" w:rsidRPr="00842AA3" w:rsidRDefault="00842AA3" w:rsidP="00842AA3">
      <w:pPr>
        <w:pStyle w:val="Heading3"/>
        <w:rPr>
          <w:b/>
          <w:bCs w:val="0"/>
        </w:rPr>
      </w:pPr>
      <w:r w:rsidRPr="00842AA3">
        <w:rPr>
          <w:b/>
          <w:bCs w:val="0"/>
        </w:rPr>
        <w:t xml:space="preserve">Daily fee  </w:t>
      </w:r>
      <w:r w:rsidRPr="00842AA3">
        <w:rPr>
          <w:b/>
          <w:bCs w:val="0"/>
          <w:noProof/>
          <w:lang w:eastAsia="zh-TW"/>
        </w:rPr>
        <w:drawing>
          <wp:anchor distT="0" distB="0" distL="114300" distR="114300" simplePos="0" relativeHeight="251661312" behindDoc="1" locked="1" layoutInCell="1" allowOverlap="1" wp14:anchorId="2A36553B" wp14:editId="01709161">
            <wp:simplePos x="0" y="0"/>
            <wp:positionH relativeFrom="page">
              <wp:posOffset>-1270</wp:posOffset>
            </wp:positionH>
            <wp:positionV relativeFrom="page">
              <wp:posOffset>10821670</wp:posOffset>
            </wp:positionV>
            <wp:extent cx="7559675" cy="1079500"/>
            <wp:effectExtent l="0" t="0" r="3175"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A4 portrait_overlay.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675" cy="1079500"/>
                    </a:xfrm>
                    <a:prstGeom prst="rect">
                      <a:avLst/>
                    </a:prstGeom>
                  </pic:spPr>
                </pic:pic>
              </a:graphicData>
            </a:graphic>
            <wp14:sizeRelH relativeFrom="margin">
              <wp14:pctWidth>0</wp14:pctWidth>
            </wp14:sizeRelH>
            <wp14:sizeRelV relativeFrom="margin">
              <wp14:pctHeight>0</wp14:pctHeight>
            </wp14:sizeRelV>
          </wp:anchor>
        </w:drawing>
      </w:r>
    </w:p>
    <w:p w14:paraId="481F8264" w14:textId="77777777" w:rsidR="00842AA3" w:rsidRPr="00B52FB2" w:rsidRDefault="00842AA3" w:rsidP="00842AA3">
      <w:pPr>
        <w:rPr>
          <w:lang w:eastAsia="en-AU"/>
        </w:rPr>
      </w:pPr>
      <w:r w:rsidRPr="00B52FB2">
        <w:rPr>
          <w:lang w:eastAsia="en-AU"/>
        </w:rPr>
        <w:t xml:space="preserve">The daily fee payable for a 4-year-old child attending a kindergarten program at </w:t>
      </w:r>
      <w:r>
        <w:rPr>
          <w:lang w:eastAsia="en-AU"/>
        </w:rPr>
        <w:t>a</w:t>
      </w:r>
      <w:r w:rsidRPr="00B52FB2">
        <w:rPr>
          <w:lang w:eastAsia="en-AU"/>
        </w:rPr>
        <w:t xml:space="preserve"> service as advised on </w:t>
      </w:r>
      <w:r>
        <w:rPr>
          <w:lang w:eastAsia="en-AU"/>
        </w:rPr>
        <w:t xml:space="preserve">the </w:t>
      </w:r>
      <w:r w:rsidRPr="00B52FB2">
        <w:rPr>
          <w:lang w:eastAsia="en-AU"/>
        </w:rPr>
        <w:t>Statement of Fees.</w:t>
      </w:r>
    </w:p>
    <w:p w14:paraId="5EF92D9C" w14:textId="77777777" w:rsidR="00842AA3" w:rsidRDefault="00842AA3">
      <w:pPr>
        <w:spacing w:after="0" w:line="240" w:lineRule="auto"/>
        <w:rPr>
          <w:rFonts w:cs="Arial"/>
          <w:b/>
          <w:bCs/>
          <w:color w:val="006B77"/>
          <w:sz w:val="28"/>
          <w:szCs w:val="28"/>
        </w:rPr>
      </w:pPr>
      <w:r>
        <w:rPr>
          <w:b/>
        </w:rPr>
        <w:br w:type="page"/>
      </w:r>
    </w:p>
    <w:p w14:paraId="7BDA1EED" w14:textId="0E3694DA" w:rsidR="00842AA3" w:rsidRPr="00B52FB2" w:rsidRDefault="00842AA3" w:rsidP="00842AA3">
      <w:pPr>
        <w:pStyle w:val="Heading3"/>
        <w:spacing w:before="360"/>
        <w:rPr>
          <w:b/>
        </w:rPr>
      </w:pPr>
      <w:r w:rsidRPr="00B52FB2">
        <w:rPr>
          <w:b/>
        </w:rPr>
        <w:lastRenderedPageBreak/>
        <w:t>Delivery setting</w:t>
      </w:r>
    </w:p>
    <w:p w14:paraId="79E159D0" w14:textId="77777777" w:rsidR="00842AA3" w:rsidRPr="00B52FB2" w:rsidRDefault="00842AA3" w:rsidP="00842AA3">
      <w:pPr>
        <w:rPr>
          <w:lang w:eastAsia="en-AU"/>
        </w:rPr>
      </w:pPr>
      <w:r w:rsidRPr="00B52FB2">
        <w:rPr>
          <w:lang w:eastAsia="en-AU"/>
        </w:rPr>
        <w:t>The type of setting (building and grounds) in which early childhood education and care service activities are provided by a service provider.</w:t>
      </w:r>
    </w:p>
    <w:p w14:paraId="553F7A2C" w14:textId="77777777" w:rsidR="00842AA3" w:rsidRPr="00560A8E" w:rsidRDefault="00842AA3" w:rsidP="00842AA3">
      <w:pPr>
        <w:spacing w:after="0" w:line="240" w:lineRule="auto"/>
        <w:rPr>
          <w:rFonts w:cs="Arial"/>
          <w:szCs w:val="22"/>
        </w:rPr>
      </w:pPr>
      <w:r w:rsidRPr="00560A8E">
        <w:rPr>
          <w:rFonts w:cs="Arial"/>
          <w:szCs w:val="22"/>
        </w:rPr>
        <w:t xml:space="preserve"> </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2013"/>
        <w:gridCol w:w="5707"/>
      </w:tblGrid>
      <w:tr w:rsidR="00842AA3" w:rsidRPr="00560A8E" w14:paraId="3A9AB7A0" w14:textId="77777777" w:rsidTr="00A81E39">
        <w:trPr>
          <w:trHeight w:val="100"/>
        </w:trPr>
        <w:tc>
          <w:tcPr>
            <w:tcW w:w="1304" w:type="pct"/>
            <w:shd w:val="clear" w:color="auto" w:fill="auto"/>
          </w:tcPr>
          <w:p w14:paraId="7F3EBC54" w14:textId="77777777" w:rsidR="00842AA3" w:rsidRPr="00560A8E" w:rsidRDefault="00842AA3" w:rsidP="00A81E39">
            <w:pPr>
              <w:spacing w:before="60" w:after="60" w:line="240" w:lineRule="auto"/>
              <w:rPr>
                <w:rFonts w:cs="Arial"/>
                <w:szCs w:val="22"/>
              </w:rPr>
            </w:pPr>
            <w:r w:rsidRPr="00560A8E">
              <w:rPr>
                <w:rFonts w:cs="Arial"/>
                <w:szCs w:val="22"/>
              </w:rPr>
              <w:t>Centre-base</w:t>
            </w:r>
            <w:r>
              <w:rPr>
                <w:rFonts w:cs="Arial"/>
                <w:szCs w:val="22"/>
              </w:rPr>
              <w:t>d</w:t>
            </w:r>
            <w:r w:rsidRPr="00560A8E">
              <w:rPr>
                <w:rFonts w:cs="Arial"/>
                <w:szCs w:val="22"/>
              </w:rPr>
              <w:t xml:space="preserve"> - school </w:t>
            </w:r>
          </w:p>
        </w:tc>
        <w:tc>
          <w:tcPr>
            <w:tcW w:w="3696" w:type="pct"/>
            <w:shd w:val="clear" w:color="auto" w:fill="auto"/>
          </w:tcPr>
          <w:p w14:paraId="24CBD442" w14:textId="77777777" w:rsidR="00842AA3" w:rsidRPr="00560A8E" w:rsidRDefault="00842AA3" w:rsidP="00A81E39">
            <w:pPr>
              <w:spacing w:before="60" w:after="60" w:line="240" w:lineRule="auto"/>
              <w:rPr>
                <w:rFonts w:cs="Arial"/>
                <w:szCs w:val="22"/>
              </w:rPr>
            </w:pPr>
            <w:r w:rsidRPr="00560A8E">
              <w:rPr>
                <w:rFonts w:cs="Arial"/>
                <w:szCs w:val="22"/>
              </w:rPr>
              <w:t xml:space="preserve">Services or kindergarten programs delivered on school grounds, using school facilities </w:t>
            </w:r>
            <w:proofErr w:type="gramStart"/>
            <w:r w:rsidRPr="00560A8E">
              <w:rPr>
                <w:rFonts w:cs="Arial"/>
                <w:szCs w:val="22"/>
              </w:rPr>
              <w:t>e.g.</w:t>
            </w:r>
            <w:proofErr w:type="gramEnd"/>
            <w:r w:rsidRPr="00560A8E">
              <w:rPr>
                <w:rFonts w:cs="Arial"/>
                <w:szCs w:val="22"/>
              </w:rPr>
              <w:t xml:space="preserve"> a building owned by the school. </w:t>
            </w:r>
          </w:p>
        </w:tc>
      </w:tr>
      <w:tr w:rsidR="00842AA3" w:rsidRPr="00560A8E" w14:paraId="71D53724" w14:textId="77777777" w:rsidTr="00A81E39">
        <w:trPr>
          <w:trHeight w:val="100"/>
        </w:trPr>
        <w:tc>
          <w:tcPr>
            <w:tcW w:w="1304" w:type="pct"/>
            <w:shd w:val="clear" w:color="auto" w:fill="auto"/>
          </w:tcPr>
          <w:p w14:paraId="5C83522F" w14:textId="77777777" w:rsidR="00842AA3" w:rsidRPr="00560A8E" w:rsidRDefault="00842AA3" w:rsidP="00A81E39">
            <w:pPr>
              <w:spacing w:before="60" w:after="60" w:line="240" w:lineRule="auto"/>
              <w:rPr>
                <w:rFonts w:cs="Arial"/>
                <w:szCs w:val="22"/>
              </w:rPr>
            </w:pPr>
            <w:r w:rsidRPr="00560A8E">
              <w:rPr>
                <w:rFonts w:cs="Arial"/>
                <w:szCs w:val="22"/>
              </w:rPr>
              <w:t xml:space="preserve">Centre-based </w:t>
            </w:r>
          </w:p>
          <w:p w14:paraId="34F4C5D8" w14:textId="77777777" w:rsidR="00842AA3" w:rsidRPr="00560A8E" w:rsidRDefault="00842AA3" w:rsidP="00A81E39">
            <w:pPr>
              <w:spacing w:before="60" w:after="60" w:line="240" w:lineRule="auto"/>
              <w:rPr>
                <w:rFonts w:cs="Arial"/>
                <w:szCs w:val="22"/>
              </w:rPr>
            </w:pPr>
            <w:r w:rsidRPr="00560A8E">
              <w:rPr>
                <w:rFonts w:cs="Arial"/>
                <w:szCs w:val="22"/>
              </w:rPr>
              <w:t xml:space="preserve">stand-alone </w:t>
            </w:r>
          </w:p>
        </w:tc>
        <w:tc>
          <w:tcPr>
            <w:tcW w:w="3696" w:type="pct"/>
            <w:shd w:val="clear" w:color="auto" w:fill="auto"/>
          </w:tcPr>
          <w:p w14:paraId="2D56B11B" w14:textId="77777777" w:rsidR="00842AA3" w:rsidRPr="00560A8E" w:rsidRDefault="00842AA3" w:rsidP="00A81E39">
            <w:pPr>
              <w:spacing w:before="60" w:after="60" w:line="240" w:lineRule="auto"/>
              <w:rPr>
                <w:rFonts w:cs="Arial"/>
                <w:szCs w:val="22"/>
              </w:rPr>
            </w:pPr>
            <w:r w:rsidRPr="00560A8E">
              <w:rPr>
                <w:rFonts w:cs="Arial"/>
                <w:szCs w:val="22"/>
              </w:rPr>
              <w:t>Services or kindergarten</w:t>
            </w:r>
            <w:r>
              <w:rPr>
                <w:rFonts w:cs="Arial"/>
                <w:szCs w:val="22"/>
              </w:rPr>
              <w:t xml:space="preserve"> programs delivered in a non</w:t>
            </w:r>
            <w:r>
              <w:rPr>
                <w:rFonts w:cs="Arial"/>
                <w:szCs w:val="22"/>
              </w:rPr>
              <w:noBreakHyphen/>
            </w:r>
            <w:r w:rsidRPr="00560A8E">
              <w:rPr>
                <w:rFonts w:cs="Arial"/>
                <w:szCs w:val="22"/>
              </w:rPr>
              <w:t>residential building that was purpose-built or renovated (</w:t>
            </w:r>
            <w:proofErr w:type="gramStart"/>
            <w:r w:rsidRPr="00560A8E">
              <w:rPr>
                <w:rFonts w:cs="Arial"/>
                <w:szCs w:val="22"/>
              </w:rPr>
              <w:t>i.e.</w:t>
            </w:r>
            <w:proofErr w:type="gramEnd"/>
            <w:r w:rsidRPr="00560A8E">
              <w:rPr>
                <w:rFonts w:cs="Arial"/>
                <w:szCs w:val="22"/>
              </w:rPr>
              <w:t xml:space="preserve"> for the purpose of delivering early childhood education and care services), e.g., child care or early childhood centre, or kindergarten that is not part of a school (i.e. not co-located). </w:t>
            </w:r>
          </w:p>
        </w:tc>
      </w:tr>
      <w:tr w:rsidR="00842AA3" w:rsidRPr="00560A8E" w14:paraId="6BA374BF" w14:textId="77777777" w:rsidTr="00A81E39">
        <w:trPr>
          <w:trHeight w:val="100"/>
        </w:trPr>
        <w:tc>
          <w:tcPr>
            <w:tcW w:w="1304" w:type="pct"/>
            <w:shd w:val="clear" w:color="auto" w:fill="auto"/>
          </w:tcPr>
          <w:p w14:paraId="1BB15438" w14:textId="77777777" w:rsidR="00842AA3" w:rsidRPr="00560A8E" w:rsidRDefault="00842AA3" w:rsidP="00A81E39">
            <w:pPr>
              <w:spacing w:before="60" w:after="60" w:line="240" w:lineRule="auto"/>
              <w:rPr>
                <w:rFonts w:cs="Arial"/>
                <w:szCs w:val="22"/>
              </w:rPr>
            </w:pPr>
            <w:r w:rsidRPr="00560A8E">
              <w:rPr>
                <w:rFonts w:cs="Arial"/>
                <w:szCs w:val="22"/>
              </w:rPr>
              <w:t xml:space="preserve">Centre-based - other </w:t>
            </w:r>
          </w:p>
        </w:tc>
        <w:tc>
          <w:tcPr>
            <w:tcW w:w="3696" w:type="pct"/>
            <w:shd w:val="clear" w:color="auto" w:fill="auto"/>
          </w:tcPr>
          <w:p w14:paraId="7CF8B0CC" w14:textId="77777777" w:rsidR="00842AA3" w:rsidRPr="00560A8E" w:rsidRDefault="00842AA3" w:rsidP="00A81E39">
            <w:pPr>
              <w:spacing w:before="60" w:after="60" w:line="240" w:lineRule="auto"/>
              <w:rPr>
                <w:rFonts w:cs="Arial"/>
                <w:szCs w:val="22"/>
              </w:rPr>
            </w:pPr>
            <w:r w:rsidRPr="00560A8E">
              <w:rPr>
                <w:rFonts w:cs="Arial"/>
                <w:szCs w:val="22"/>
              </w:rPr>
              <w:t>Services or kindergarten</w:t>
            </w:r>
            <w:r>
              <w:rPr>
                <w:rFonts w:cs="Arial"/>
                <w:szCs w:val="22"/>
              </w:rPr>
              <w:t xml:space="preserve"> programs delivered in a non</w:t>
            </w:r>
            <w:r>
              <w:rPr>
                <w:rFonts w:cs="Arial"/>
                <w:szCs w:val="22"/>
              </w:rPr>
              <w:noBreakHyphen/>
            </w:r>
            <w:r w:rsidRPr="00560A8E">
              <w:rPr>
                <w:rFonts w:cs="Arial"/>
                <w:szCs w:val="22"/>
              </w:rPr>
              <w:t>residential building that was purpose built or renovated (</w:t>
            </w:r>
            <w:proofErr w:type="gramStart"/>
            <w:r w:rsidRPr="00560A8E">
              <w:rPr>
                <w:rFonts w:cs="Arial"/>
                <w:szCs w:val="22"/>
              </w:rPr>
              <w:t>i.e.</w:t>
            </w:r>
            <w:proofErr w:type="gramEnd"/>
            <w:r w:rsidRPr="00560A8E">
              <w:rPr>
                <w:rFonts w:cs="Arial"/>
                <w:szCs w:val="22"/>
              </w:rPr>
              <w:t xml:space="preserve"> for the purpose of delivering early childhood education and care services), for which it cannot be determined whether they are co-located or stand-alone (i.e. Code 1 or 2), or where multiple types of early childhood education and care service activities are provided (e.g., kindergarten co-located with a long day care centre). This could include child care centres or other forms of integrated settings/services. </w:t>
            </w:r>
          </w:p>
        </w:tc>
      </w:tr>
      <w:tr w:rsidR="00842AA3" w:rsidRPr="00560A8E" w14:paraId="5DB84630" w14:textId="77777777" w:rsidTr="00A81E39">
        <w:trPr>
          <w:trHeight w:val="100"/>
        </w:trPr>
        <w:tc>
          <w:tcPr>
            <w:tcW w:w="1304" w:type="pct"/>
            <w:shd w:val="clear" w:color="auto" w:fill="auto"/>
          </w:tcPr>
          <w:p w14:paraId="78C2C04A" w14:textId="77777777" w:rsidR="00842AA3" w:rsidRPr="00560A8E" w:rsidRDefault="00842AA3" w:rsidP="00A81E39">
            <w:pPr>
              <w:spacing w:before="60" w:after="60" w:line="240" w:lineRule="auto"/>
              <w:rPr>
                <w:rFonts w:cs="Arial"/>
                <w:szCs w:val="22"/>
              </w:rPr>
            </w:pPr>
            <w:r w:rsidRPr="00560A8E">
              <w:rPr>
                <w:rFonts w:cs="Arial"/>
                <w:szCs w:val="22"/>
              </w:rPr>
              <w:t xml:space="preserve">Home-based </w:t>
            </w:r>
          </w:p>
        </w:tc>
        <w:tc>
          <w:tcPr>
            <w:tcW w:w="3696" w:type="pct"/>
            <w:shd w:val="clear" w:color="auto" w:fill="auto"/>
          </w:tcPr>
          <w:p w14:paraId="6257CF4A" w14:textId="77777777" w:rsidR="00842AA3" w:rsidRPr="00560A8E" w:rsidRDefault="00842AA3" w:rsidP="00A81E39">
            <w:pPr>
              <w:spacing w:before="60" w:after="60" w:line="240" w:lineRule="auto"/>
              <w:rPr>
                <w:rFonts w:cs="Arial"/>
                <w:szCs w:val="22"/>
              </w:rPr>
            </w:pPr>
            <w:r w:rsidRPr="00560A8E">
              <w:rPr>
                <w:rFonts w:cs="Arial"/>
                <w:szCs w:val="22"/>
              </w:rPr>
              <w:t xml:space="preserve">Refers to a private residential dwelling where an early childhood education and care service or kindergarten program is delivered by a child’s parents, carers or guardian in their own home, family day care educator’s house, or via a school of the air or distance education program. </w:t>
            </w:r>
          </w:p>
        </w:tc>
      </w:tr>
      <w:tr w:rsidR="00842AA3" w:rsidRPr="00560A8E" w14:paraId="1149937E" w14:textId="77777777" w:rsidTr="00A81E39">
        <w:trPr>
          <w:trHeight w:val="100"/>
        </w:trPr>
        <w:tc>
          <w:tcPr>
            <w:tcW w:w="1304" w:type="pct"/>
            <w:shd w:val="clear" w:color="auto" w:fill="auto"/>
          </w:tcPr>
          <w:p w14:paraId="01698665" w14:textId="77777777" w:rsidR="00842AA3" w:rsidRPr="00560A8E" w:rsidRDefault="00842AA3" w:rsidP="00A81E39">
            <w:pPr>
              <w:spacing w:before="60" w:after="60" w:line="240" w:lineRule="auto"/>
              <w:rPr>
                <w:rFonts w:cs="Arial"/>
                <w:szCs w:val="22"/>
              </w:rPr>
            </w:pPr>
            <w:r w:rsidRPr="00560A8E">
              <w:rPr>
                <w:rFonts w:cs="Arial"/>
                <w:szCs w:val="22"/>
              </w:rPr>
              <w:t xml:space="preserve">General community setting </w:t>
            </w:r>
          </w:p>
        </w:tc>
        <w:tc>
          <w:tcPr>
            <w:tcW w:w="3696" w:type="pct"/>
            <w:shd w:val="clear" w:color="auto" w:fill="auto"/>
          </w:tcPr>
          <w:p w14:paraId="485573D5" w14:textId="77777777" w:rsidR="00842AA3" w:rsidRPr="00560A8E" w:rsidRDefault="00842AA3" w:rsidP="00A81E39">
            <w:pPr>
              <w:spacing w:before="60" w:after="60" w:line="240" w:lineRule="auto"/>
              <w:rPr>
                <w:rFonts w:cs="Arial"/>
                <w:szCs w:val="22"/>
              </w:rPr>
            </w:pPr>
            <w:r w:rsidRPr="00560A8E">
              <w:rPr>
                <w:rFonts w:cs="Arial"/>
                <w:szCs w:val="22"/>
              </w:rPr>
              <w:t xml:space="preserve">General community setting refers to a non-residential community infrastructure, facility or building that was not specifically built or developed for the provision of early childhood education and care services and is not part of a State, Independent or Catholic school </w:t>
            </w:r>
            <w:proofErr w:type="gramStart"/>
            <w:r w:rsidRPr="00560A8E">
              <w:rPr>
                <w:rFonts w:cs="Arial"/>
                <w:szCs w:val="22"/>
              </w:rPr>
              <w:t>e.g.</w:t>
            </w:r>
            <w:proofErr w:type="gramEnd"/>
            <w:r w:rsidRPr="00560A8E">
              <w:rPr>
                <w:rFonts w:cs="Arial"/>
                <w:szCs w:val="22"/>
              </w:rPr>
              <w:t xml:space="preserve"> a park, community or scout hall, public library, etc. Includes locations where mobile services are delivered, if not covered by codes 1 to 4. </w:t>
            </w:r>
          </w:p>
        </w:tc>
      </w:tr>
    </w:tbl>
    <w:p w14:paraId="4EABF0EF" w14:textId="77777777" w:rsidR="00842AA3" w:rsidRPr="00542380" w:rsidRDefault="00842AA3" w:rsidP="00842AA3">
      <w:pPr>
        <w:pStyle w:val="Heading3"/>
        <w:spacing w:before="360"/>
        <w:rPr>
          <w:b/>
        </w:rPr>
      </w:pPr>
      <w:r w:rsidRPr="00542380">
        <w:rPr>
          <w:b/>
        </w:rPr>
        <w:t>Diagnosed or suspected disability (including</w:t>
      </w:r>
      <w:r>
        <w:rPr>
          <w:b/>
        </w:rPr>
        <w:t xml:space="preserve"> </w:t>
      </w:r>
      <w:r w:rsidRPr="00542380">
        <w:rPr>
          <w:b/>
        </w:rPr>
        <w:t xml:space="preserve">ASD) </w:t>
      </w:r>
    </w:p>
    <w:p w14:paraId="3546E873" w14:textId="77777777" w:rsidR="00842AA3" w:rsidRDefault="00842AA3" w:rsidP="00842AA3">
      <w:r w:rsidRPr="00560A8E">
        <w:rPr>
          <w:rFonts w:cs="Arial"/>
          <w:szCs w:val="22"/>
        </w:rPr>
        <w:t>A child that has a need for additional assistance in any of the following areas (learning and applying knowledge, education; communication; mobility; self</w:t>
      </w:r>
      <w:r>
        <w:rPr>
          <w:rFonts w:cs="Arial"/>
          <w:szCs w:val="22"/>
        </w:rPr>
        <w:noBreakHyphen/>
      </w:r>
      <w:r w:rsidRPr="00560A8E">
        <w:rPr>
          <w:rFonts w:cs="Arial"/>
          <w:szCs w:val="22"/>
        </w:rPr>
        <w:t xml:space="preserve">care; interpersonal interactions and relationships; other - including general </w:t>
      </w:r>
      <w:r w:rsidRPr="00560A8E">
        <w:rPr>
          <w:rFonts w:cs="Arial"/>
          <w:szCs w:val="22"/>
        </w:rPr>
        <w:lastRenderedPageBreak/>
        <w:t>tasks, domestic life, community and social life) compared to children of a similar age, that is related to underlying long term health condition or disability (long term is longer than six months). Disability refers to a condition attributable to a physical, intellectual, hearing, vision or speech</w:t>
      </w:r>
      <w:r>
        <w:rPr>
          <w:rFonts w:cs="Arial"/>
          <w:szCs w:val="22"/>
        </w:rPr>
        <w:noBreakHyphen/>
      </w:r>
      <w:r w:rsidRPr="00560A8E">
        <w:rPr>
          <w:rFonts w:cs="Arial"/>
          <w:szCs w:val="22"/>
        </w:rPr>
        <w:t xml:space="preserve">language impairment, or a developmental delay; or an autistic spectrum disorder (ASD); or a combination of these. Further information </w:t>
      </w:r>
      <w:r>
        <w:rPr>
          <w:rFonts w:cs="Arial"/>
          <w:szCs w:val="22"/>
        </w:rPr>
        <w:t>can be found on the Department of Education</w:t>
      </w:r>
      <w:r w:rsidRPr="00560A8E">
        <w:rPr>
          <w:rFonts w:cs="Arial"/>
          <w:szCs w:val="22"/>
        </w:rPr>
        <w:t xml:space="preserve"> </w:t>
      </w:r>
      <w:r>
        <w:rPr>
          <w:rFonts w:cs="Arial"/>
          <w:szCs w:val="22"/>
        </w:rPr>
        <w:t xml:space="preserve">website: </w:t>
      </w:r>
      <w:hyperlink r:id="rId13" w:history="1">
        <w:r w:rsidRPr="008D6133">
          <w:rPr>
            <w:rStyle w:val="Hyperlink"/>
          </w:rPr>
          <w:t>https://education.qld.gov.au/students/students-with-disability</w:t>
        </w:r>
      </w:hyperlink>
      <w:r>
        <w:rPr>
          <w:rStyle w:val="Hyperlink"/>
        </w:rPr>
        <w:t xml:space="preserve">. </w:t>
      </w:r>
    </w:p>
    <w:p w14:paraId="7C5065A1" w14:textId="77777777" w:rsidR="00842AA3" w:rsidRPr="00542380" w:rsidRDefault="00842AA3" w:rsidP="00842AA3">
      <w:pPr>
        <w:pStyle w:val="Heading3"/>
        <w:spacing w:before="360"/>
        <w:rPr>
          <w:b/>
        </w:rPr>
      </w:pPr>
      <w:r w:rsidRPr="00542380">
        <w:rPr>
          <w:b/>
        </w:rPr>
        <w:t xml:space="preserve">ECEC </w:t>
      </w:r>
    </w:p>
    <w:p w14:paraId="3357DA3C" w14:textId="77777777" w:rsidR="00842AA3" w:rsidRPr="00560A8E" w:rsidRDefault="00842AA3" w:rsidP="00842AA3">
      <w:pPr>
        <w:rPr>
          <w:rFonts w:cs="Arial"/>
          <w:b/>
          <w:szCs w:val="22"/>
        </w:rPr>
      </w:pPr>
      <w:r w:rsidRPr="00560A8E">
        <w:rPr>
          <w:rFonts w:cs="Arial"/>
          <w:szCs w:val="22"/>
        </w:rPr>
        <w:t>Early Childhood Education and Care.</w:t>
      </w:r>
    </w:p>
    <w:p w14:paraId="4C5BF64E" w14:textId="77777777" w:rsidR="00842AA3" w:rsidRPr="00542380" w:rsidRDefault="00842AA3" w:rsidP="00842AA3">
      <w:pPr>
        <w:pStyle w:val="Heading3"/>
        <w:spacing w:before="360"/>
        <w:rPr>
          <w:b/>
        </w:rPr>
      </w:pPr>
      <w:r w:rsidRPr="00542380">
        <w:rPr>
          <w:b/>
        </w:rPr>
        <w:t xml:space="preserve">Enrolled </w:t>
      </w:r>
    </w:p>
    <w:p w14:paraId="7F04E540" w14:textId="77777777" w:rsidR="00842AA3" w:rsidRPr="00560A8E" w:rsidRDefault="00842AA3" w:rsidP="00842AA3">
      <w:pPr>
        <w:rPr>
          <w:rFonts w:cs="Arial"/>
          <w:szCs w:val="22"/>
        </w:rPr>
      </w:pPr>
      <w:r w:rsidRPr="00560A8E">
        <w:rPr>
          <w:rFonts w:cs="Arial"/>
          <w:szCs w:val="22"/>
        </w:rPr>
        <w:t xml:space="preserve">Children for whom an enrolment form has been completed and whose enrolment is current. Include children who are not currently in attendance but are expected to return. Exclude children on waiting lists or for whom a place is not available. </w:t>
      </w:r>
    </w:p>
    <w:p w14:paraId="79DBBD0F" w14:textId="77777777" w:rsidR="00842AA3" w:rsidRPr="00542380" w:rsidRDefault="00842AA3" w:rsidP="00842AA3">
      <w:pPr>
        <w:pStyle w:val="Heading3"/>
        <w:spacing w:before="360"/>
        <w:rPr>
          <w:b/>
        </w:rPr>
      </w:pPr>
      <w:r w:rsidRPr="00542380">
        <w:rPr>
          <w:b/>
        </w:rPr>
        <w:t>Equivalent</w:t>
      </w:r>
      <w:r>
        <w:rPr>
          <w:b/>
        </w:rPr>
        <w:t xml:space="preserve"> </w:t>
      </w:r>
    </w:p>
    <w:p w14:paraId="7DF0EF8B" w14:textId="77777777" w:rsidR="00842AA3" w:rsidRPr="00560A8E" w:rsidRDefault="00842AA3" w:rsidP="00842AA3">
      <w:pPr>
        <w:rPr>
          <w:rFonts w:cs="Arial"/>
          <w:szCs w:val="22"/>
        </w:rPr>
      </w:pPr>
      <w:r w:rsidRPr="00560A8E">
        <w:rPr>
          <w:rFonts w:cs="Arial"/>
          <w:szCs w:val="22"/>
        </w:rPr>
        <w:t>‘Equivalent' can refer to older or international qualifications or when certain employment and educational experience is deemed by the government to be comparable to a certain level of qualification. For exam</w:t>
      </w:r>
      <w:r>
        <w:rPr>
          <w:rFonts w:cs="Arial"/>
          <w:szCs w:val="22"/>
        </w:rPr>
        <w:t>ple, a teacher may have a three-</w:t>
      </w:r>
      <w:r w:rsidRPr="00560A8E">
        <w:rPr>
          <w:rFonts w:cs="Arial"/>
          <w:szCs w:val="22"/>
        </w:rPr>
        <w:t xml:space="preserve">year </w:t>
      </w:r>
      <w:r w:rsidRPr="00560A8E">
        <w:rPr>
          <w:rFonts w:cs="Arial"/>
          <w:snapToGrid w:val="0"/>
          <w:szCs w:val="22"/>
        </w:rPr>
        <w:t xml:space="preserve">Diploma of Teaching (Early Childhood), </w:t>
      </w:r>
      <w:r w:rsidRPr="00560A8E">
        <w:rPr>
          <w:rFonts w:cs="Arial"/>
          <w:szCs w:val="22"/>
        </w:rPr>
        <w:t xml:space="preserve">practical experience and registration with the Queensland College of Teachers but the government department or regulatory agency has recognised the </w:t>
      </w:r>
      <w:proofErr w:type="gramStart"/>
      <w:r w:rsidRPr="00560A8E">
        <w:rPr>
          <w:rFonts w:cs="Arial"/>
          <w:szCs w:val="22"/>
        </w:rPr>
        <w:t>individual's</w:t>
      </w:r>
      <w:proofErr w:type="gramEnd"/>
      <w:r w:rsidRPr="00560A8E">
        <w:rPr>
          <w:rFonts w:cs="Arial"/>
          <w:szCs w:val="22"/>
        </w:rPr>
        <w:t xml:space="preserve">, or group of individuals', qualifications as equivalent to a four year early childhood university degree. </w:t>
      </w:r>
      <w:r w:rsidRPr="00D12F4B">
        <w:rPr>
          <w:rFonts w:cs="Arial"/>
          <w:bCs/>
          <w:szCs w:val="22"/>
        </w:rPr>
        <w:t>Please refer to the A</w:t>
      </w:r>
      <w:r w:rsidRPr="00D12F4B">
        <w:rPr>
          <w:bCs/>
          <w:szCs w:val="22"/>
        </w:rPr>
        <w:t>ustralian Children’s Education and</w:t>
      </w:r>
      <w:r w:rsidRPr="00D12F4B">
        <w:rPr>
          <w:rFonts w:cs="Arial"/>
          <w:bCs/>
          <w:szCs w:val="22"/>
        </w:rPr>
        <w:t xml:space="preserve"> Care </w:t>
      </w:r>
      <w:r>
        <w:rPr>
          <w:rFonts w:cs="Arial"/>
          <w:bCs/>
          <w:szCs w:val="22"/>
        </w:rPr>
        <w:t xml:space="preserve">Quality </w:t>
      </w:r>
      <w:r w:rsidRPr="00D12F4B">
        <w:rPr>
          <w:rFonts w:cs="Arial"/>
          <w:bCs/>
          <w:szCs w:val="22"/>
        </w:rPr>
        <w:t>Authority website</w:t>
      </w:r>
      <w:r>
        <w:rPr>
          <w:rFonts w:cs="Arial"/>
          <w:bCs/>
          <w:szCs w:val="22"/>
        </w:rPr>
        <w:t xml:space="preserve">: </w:t>
      </w:r>
      <w:hyperlink r:id="rId14" w:history="1">
        <w:r w:rsidRPr="0049630E">
          <w:rPr>
            <w:rStyle w:val="Hyperlink"/>
            <w:rFonts w:cs="Arial"/>
            <w:bCs/>
            <w:szCs w:val="22"/>
          </w:rPr>
          <w:t>https://www.acecqa.gov.au/qualifications/nqf-approved</w:t>
        </w:r>
      </w:hyperlink>
      <w:r>
        <w:rPr>
          <w:rFonts w:cs="Arial"/>
          <w:bCs/>
          <w:szCs w:val="22"/>
        </w:rPr>
        <w:t xml:space="preserve">. </w:t>
      </w:r>
    </w:p>
    <w:p w14:paraId="1F229485" w14:textId="77777777" w:rsidR="00842AA3" w:rsidRPr="00944DFE" w:rsidRDefault="00842AA3" w:rsidP="00842AA3">
      <w:pPr>
        <w:pStyle w:val="Heading3"/>
        <w:spacing w:before="360"/>
        <w:rPr>
          <w:b/>
        </w:rPr>
      </w:pPr>
      <w:r w:rsidRPr="00944DFE">
        <w:rPr>
          <w:b/>
        </w:rPr>
        <w:t xml:space="preserve">Face-to-face kindergarten program delivery hours </w:t>
      </w:r>
    </w:p>
    <w:p w14:paraId="0CA870E3" w14:textId="77777777" w:rsidR="00842AA3" w:rsidRPr="00560A8E" w:rsidRDefault="00842AA3" w:rsidP="00842AA3">
      <w:pPr>
        <w:rPr>
          <w:rFonts w:cs="Arial"/>
          <w:szCs w:val="22"/>
        </w:rPr>
      </w:pPr>
      <w:r w:rsidRPr="00560A8E">
        <w:rPr>
          <w:rFonts w:cs="Arial"/>
          <w:szCs w:val="22"/>
        </w:rPr>
        <w:t>The amount of time spent supervising kindergarten children and delivering the kindergarten program.  Hours spent with the children</w:t>
      </w:r>
      <w:r>
        <w:rPr>
          <w:rFonts w:cs="Arial"/>
          <w:szCs w:val="22"/>
        </w:rPr>
        <w:t>,</w:t>
      </w:r>
      <w:r w:rsidRPr="00560A8E">
        <w:rPr>
          <w:rFonts w:cs="Arial"/>
          <w:szCs w:val="22"/>
        </w:rPr>
        <w:t xml:space="preserve"> including</w:t>
      </w:r>
      <w:r>
        <w:rPr>
          <w:rFonts w:cs="Arial"/>
          <w:szCs w:val="22"/>
        </w:rPr>
        <w:t xml:space="preserve"> their</w:t>
      </w:r>
      <w:r w:rsidRPr="00560A8E">
        <w:rPr>
          <w:rFonts w:cs="Arial"/>
          <w:szCs w:val="22"/>
        </w:rPr>
        <w:t xml:space="preserve"> eating and </w:t>
      </w:r>
      <w:r w:rsidRPr="00560A8E">
        <w:rPr>
          <w:rFonts w:cs="Arial"/>
          <w:szCs w:val="22"/>
        </w:rPr>
        <w:lastRenderedPageBreak/>
        <w:t>resting</w:t>
      </w:r>
      <w:r>
        <w:rPr>
          <w:rFonts w:cs="Arial"/>
          <w:szCs w:val="22"/>
        </w:rPr>
        <w:t xml:space="preserve"> time,</w:t>
      </w:r>
      <w:r w:rsidRPr="00560A8E">
        <w:rPr>
          <w:rFonts w:cs="Arial"/>
          <w:szCs w:val="22"/>
        </w:rPr>
        <w:t xml:space="preserve"> are </w:t>
      </w:r>
      <w:r>
        <w:rPr>
          <w:rFonts w:cs="Arial"/>
          <w:szCs w:val="22"/>
        </w:rPr>
        <w:t>included</w:t>
      </w:r>
      <w:r w:rsidRPr="00560A8E">
        <w:rPr>
          <w:rFonts w:cs="Arial"/>
          <w:szCs w:val="22"/>
        </w:rPr>
        <w:t>. Preparation time and time spent supervising children outside of the delivery of the kindergarten program are to be excluded.</w:t>
      </w:r>
    </w:p>
    <w:p w14:paraId="34FF5B47" w14:textId="77777777" w:rsidR="00842AA3" w:rsidRPr="00C56870" w:rsidRDefault="00842AA3" w:rsidP="00842AA3">
      <w:pPr>
        <w:pStyle w:val="Heading3"/>
        <w:spacing w:before="360"/>
        <w:rPr>
          <w:b/>
        </w:rPr>
      </w:pPr>
      <w:r w:rsidRPr="00C56870">
        <w:rPr>
          <w:b/>
        </w:rPr>
        <w:t xml:space="preserve">Family </w:t>
      </w:r>
      <w:r>
        <w:rPr>
          <w:b/>
        </w:rPr>
        <w:t>D</w:t>
      </w:r>
      <w:r w:rsidRPr="00C56870">
        <w:rPr>
          <w:b/>
        </w:rPr>
        <w:t xml:space="preserve">ay </w:t>
      </w:r>
      <w:r>
        <w:rPr>
          <w:b/>
        </w:rPr>
        <w:t>C</w:t>
      </w:r>
      <w:r w:rsidRPr="00C56870">
        <w:rPr>
          <w:b/>
        </w:rPr>
        <w:t xml:space="preserve">are </w:t>
      </w:r>
      <w:r>
        <w:rPr>
          <w:b/>
        </w:rPr>
        <w:t>E</w:t>
      </w:r>
      <w:r w:rsidRPr="00C56870">
        <w:rPr>
          <w:b/>
        </w:rPr>
        <w:t xml:space="preserve">ducator </w:t>
      </w:r>
    </w:p>
    <w:p w14:paraId="435D9014" w14:textId="77777777" w:rsidR="00842AA3" w:rsidRPr="00560A8E" w:rsidRDefault="00842AA3" w:rsidP="00842AA3">
      <w:pPr>
        <w:rPr>
          <w:rFonts w:cs="Arial"/>
          <w:szCs w:val="22"/>
        </w:rPr>
      </w:pPr>
      <w:r>
        <w:rPr>
          <w:rFonts w:cs="Arial"/>
          <w:szCs w:val="22"/>
        </w:rPr>
        <w:t>E</w:t>
      </w:r>
      <w:r w:rsidRPr="00560A8E">
        <w:rPr>
          <w:rFonts w:cs="Arial"/>
          <w:szCs w:val="22"/>
        </w:rPr>
        <w:t>ducators provid</w:t>
      </w:r>
      <w:r>
        <w:rPr>
          <w:rFonts w:cs="Arial"/>
          <w:szCs w:val="22"/>
        </w:rPr>
        <w:t>ing</w:t>
      </w:r>
      <w:r w:rsidRPr="00560A8E">
        <w:rPr>
          <w:rFonts w:cs="Arial"/>
          <w:szCs w:val="22"/>
        </w:rPr>
        <w:t xml:space="preserve"> </w:t>
      </w:r>
      <w:r>
        <w:rPr>
          <w:rFonts w:cs="Arial"/>
          <w:szCs w:val="22"/>
        </w:rPr>
        <w:t>e</w:t>
      </w:r>
      <w:r w:rsidRPr="00560A8E">
        <w:rPr>
          <w:rFonts w:cs="Arial"/>
          <w:szCs w:val="22"/>
        </w:rPr>
        <w:t xml:space="preserve">arly </w:t>
      </w:r>
      <w:r>
        <w:rPr>
          <w:rFonts w:cs="Arial"/>
          <w:szCs w:val="22"/>
        </w:rPr>
        <w:t>c</w:t>
      </w:r>
      <w:r w:rsidRPr="00560A8E">
        <w:rPr>
          <w:rFonts w:cs="Arial"/>
          <w:szCs w:val="22"/>
        </w:rPr>
        <w:t xml:space="preserve">hildhood </w:t>
      </w:r>
      <w:r>
        <w:rPr>
          <w:rFonts w:cs="Arial"/>
          <w:szCs w:val="22"/>
        </w:rPr>
        <w:t>e</w:t>
      </w:r>
      <w:r w:rsidRPr="00560A8E">
        <w:rPr>
          <w:rFonts w:cs="Arial"/>
          <w:szCs w:val="22"/>
        </w:rPr>
        <w:t xml:space="preserve">ducation and </w:t>
      </w:r>
      <w:r>
        <w:rPr>
          <w:rFonts w:cs="Arial"/>
          <w:szCs w:val="22"/>
        </w:rPr>
        <w:t>c</w:t>
      </w:r>
      <w:r w:rsidRPr="00560A8E">
        <w:rPr>
          <w:rFonts w:cs="Arial"/>
          <w:szCs w:val="22"/>
        </w:rPr>
        <w:t xml:space="preserve">are to a maximum of seven children (with not more than four of kindergarten age or under) in their own home under the management of an approved </w:t>
      </w:r>
      <w:r>
        <w:rPr>
          <w:rFonts w:cs="Arial"/>
          <w:szCs w:val="22"/>
        </w:rPr>
        <w:t>F</w:t>
      </w:r>
      <w:r w:rsidRPr="00560A8E">
        <w:rPr>
          <w:rFonts w:cs="Arial"/>
          <w:szCs w:val="22"/>
        </w:rPr>
        <w:t xml:space="preserve">amily </w:t>
      </w:r>
      <w:r>
        <w:rPr>
          <w:rFonts w:cs="Arial"/>
          <w:szCs w:val="22"/>
        </w:rPr>
        <w:t>D</w:t>
      </w:r>
      <w:r w:rsidRPr="00560A8E">
        <w:rPr>
          <w:rFonts w:cs="Arial"/>
          <w:szCs w:val="22"/>
        </w:rPr>
        <w:t xml:space="preserve">ay </w:t>
      </w:r>
      <w:r>
        <w:rPr>
          <w:rFonts w:cs="Arial"/>
          <w:szCs w:val="22"/>
        </w:rPr>
        <w:t>C</w:t>
      </w:r>
      <w:r w:rsidRPr="00560A8E">
        <w:rPr>
          <w:rFonts w:cs="Arial"/>
          <w:szCs w:val="22"/>
        </w:rPr>
        <w:t>are service. They are responsible for ensuring the health, safety and well</w:t>
      </w:r>
      <w:r>
        <w:rPr>
          <w:rFonts w:cs="Arial"/>
          <w:szCs w:val="22"/>
        </w:rPr>
        <w:noBreakHyphen/>
      </w:r>
      <w:r w:rsidRPr="00560A8E">
        <w:rPr>
          <w:rFonts w:cs="Arial"/>
          <w:szCs w:val="22"/>
        </w:rPr>
        <w:t>being of the children and delivering a quality, developmentally appropriate program to the group of children in their care.</w:t>
      </w:r>
    </w:p>
    <w:p w14:paraId="776D2E92" w14:textId="77777777" w:rsidR="00842AA3" w:rsidRPr="00C56870" w:rsidRDefault="00842AA3" w:rsidP="00842AA3">
      <w:pPr>
        <w:pStyle w:val="Heading3"/>
        <w:spacing w:before="360"/>
        <w:rPr>
          <w:b/>
        </w:rPr>
      </w:pPr>
      <w:r w:rsidRPr="00C56870">
        <w:rPr>
          <w:b/>
        </w:rPr>
        <w:t xml:space="preserve">Family </w:t>
      </w:r>
      <w:r>
        <w:rPr>
          <w:b/>
        </w:rPr>
        <w:t>D</w:t>
      </w:r>
      <w:r w:rsidRPr="00C56870">
        <w:rPr>
          <w:b/>
        </w:rPr>
        <w:t xml:space="preserve">ay </w:t>
      </w:r>
      <w:r>
        <w:rPr>
          <w:b/>
        </w:rPr>
        <w:t>C</w:t>
      </w:r>
      <w:r w:rsidRPr="00C56870">
        <w:rPr>
          <w:b/>
        </w:rPr>
        <w:t xml:space="preserve">are </w:t>
      </w:r>
      <w:r>
        <w:rPr>
          <w:b/>
        </w:rPr>
        <w:t>E</w:t>
      </w:r>
      <w:r w:rsidRPr="00C56870">
        <w:rPr>
          <w:b/>
        </w:rPr>
        <w:t xml:space="preserve">ducator </w:t>
      </w:r>
      <w:r>
        <w:rPr>
          <w:b/>
        </w:rPr>
        <w:t>A</w:t>
      </w:r>
      <w:r w:rsidRPr="00C56870">
        <w:rPr>
          <w:b/>
        </w:rPr>
        <w:t>ssistant</w:t>
      </w:r>
    </w:p>
    <w:p w14:paraId="32A0990A" w14:textId="77777777" w:rsidR="00842AA3" w:rsidRPr="00560A8E" w:rsidRDefault="00842AA3" w:rsidP="00842AA3">
      <w:pPr>
        <w:rPr>
          <w:rFonts w:cs="Arial"/>
          <w:szCs w:val="22"/>
        </w:rPr>
      </w:pPr>
      <w:r w:rsidRPr="00560A8E">
        <w:rPr>
          <w:rFonts w:cs="Arial"/>
          <w:szCs w:val="22"/>
        </w:rPr>
        <w:t>An Educator Ass</w:t>
      </w:r>
      <w:r>
        <w:rPr>
          <w:rFonts w:cs="Arial"/>
          <w:szCs w:val="22"/>
        </w:rPr>
        <w:t>istant has been approved by an approved p</w:t>
      </w:r>
      <w:r w:rsidRPr="00560A8E">
        <w:rPr>
          <w:rFonts w:cs="Arial"/>
          <w:szCs w:val="22"/>
        </w:rPr>
        <w:t>rovider to support the Educator to provide education and care to children as part of a family day care service.</w:t>
      </w:r>
    </w:p>
    <w:p w14:paraId="561BF42A" w14:textId="77777777" w:rsidR="00842AA3" w:rsidRPr="00C56870" w:rsidRDefault="00842AA3" w:rsidP="00842AA3">
      <w:pPr>
        <w:pStyle w:val="Heading3"/>
        <w:spacing w:before="360"/>
        <w:rPr>
          <w:b/>
        </w:rPr>
      </w:pPr>
      <w:r w:rsidRPr="00C56870">
        <w:rPr>
          <w:b/>
        </w:rPr>
        <w:t xml:space="preserve">Funded services </w:t>
      </w:r>
    </w:p>
    <w:p w14:paraId="0972DFCE" w14:textId="77777777" w:rsidR="00842AA3" w:rsidRPr="00560A8E" w:rsidRDefault="00842AA3" w:rsidP="00842AA3">
      <w:pPr>
        <w:rPr>
          <w:rFonts w:cs="Arial"/>
          <w:szCs w:val="22"/>
        </w:rPr>
      </w:pPr>
      <w:r w:rsidRPr="00560A8E">
        <w:rPr>
          <w:rFonts w:cs="Arial"/>
          <w:szCs w:val="22"/>
        </w:rPr>
        <w:t>A funded service for the purpose of this Census is a service that has received Queensland Government funding to deliver an approved kindergarten program (also referred to as</w:t>
      </w:r>
      <w:r>
        <w:rPr>
          <w:rFonts w:cs="Arial"/>
          <w:szCs w:val="22"/>
        </w:rPr>
        <w:t xml:space="preserve"> a funded kindergarten program)</w:t>
      </w:r>
      <w:r w:rsidRPr="00560A8E">
        <w:rPr>
          <w:rFonts w:cs="Arial"/>
          <w:szCs w:val="22"/>
        </w:rPr>
        <w:t xml:space="preserve"> this calendar year.</w:t>
      </w:r>
    </w:p>
    <w:p w14:paraId="748625F4" w14:textId="77777777" w:rsidR="00842AA3" w:rsidRDefault="00842AA3">
      <w:pPr>
        <w:spacing w:after="0" w:line="240" w:lineRule="auto"/>
        <w:rPr>
          <w:rFonts w:cs="Arial"/>
          <w:b/>
          <w:bCs/>
          <w:color w:val="006B77"/>
          <w:sz w:val="28"/>
          <w:szCs w:val="28"/>
        </w:rPr>
      </w:pPr>
      <w:r>
        <w:rPr>
          <w:b/>
        </w:rPr>
        <w:br w:type="page"/>
      </w:r>
    </w:p>
    <w:p w14:paraId="17008E92" w14:textId="18579F47" w:rsidR="00842AA3" w:rsidRPr="00C56870" w:rsidRDefault="00842AA3" w:rsidP="00842AA3">
      <w:pPr>
        <w:pStyle w:val="Heading3"/>
        <w:spacing w:before="360"/>
        <w:rPr>
          <w:b/>
        </w:rPr>
      </w:pPr>
      <w:r w:rsidRPr="00C56870">
        <w:rPr>
          <w:b/>
        </w:rPr>
        <w:lastRenderedPageBreak/>
        <w:t xml:space="preserve">Highest ECEC related field of qualification </w:t>
      </w:r>
    </w:p>
    <w:p w14:paraId="0B6A3B61" w14:textId="77777777" w:rsidR="00842AA3" w:rsidRPr="00560A8E" w:rsidRDefault="00842AA3" w:rsidP="00842AA3">
      <w:pPr>
        <w:rPr>
          <w:rFonts w:cs="Arial"/>
          <w:szCs w:val="22"/>
        </w:rPr>
      </w:pPr>
      <w:r w:rsidRPr="00560A8E">
        <w:rPr>
          <w:rFonts w:cs="Arial"/>
          <w:szCs w:val="22"/>
        </w:rPr>
        <w:t xml:space="preserve">The field of highest qualification relevant to </w:t>
      </w:r>
      <w:r>
        <w:rPr>
          <w:rFonts w:cs="Arial"/>
          <w:szCs w:val="22"/>
        </w:rPr>
        <w:t>E</w:t>
      </w:r>
      <w:r w:rsidRPr="00560A8E">
        <w:rPr>
          <w:rFonts w:cs="Arial"/>
          <w:szCs w:val="22"/>
        </w:rPr>
        <w:t xml:space="preserve">arly </w:t>
      </w:r>
      <w:r>
        <w:rPr>
          <w:rFonts w:cs="Arial"/>
          <w:szCs w:val="22"/>
        </w:rPr>
        <w:t>C</w:t>
      </w:r>
      <w:r w:rsidRPr="00560A8E">
        <w:rPr>
          <w:rFonts w:cs="Arial"/>
          <w:szCs w:val="22"/>
        </w:rPr>
        <w:t xml:space="preserve">hildhood </w:t>
      </w:r>
      <w:r>
        <w:rPr>
          <w:rFonts w:cs="Arial"/>
          <w:szCs w:val="22"/>
        </w:rPr>
        <w:t>E</w:t>
      </w:r>
      <w:r w:rsidRPr="00560A8E">
        <w:rPr>
          <w:rFonts w:cs="Arial"/>
          <w:szCs w:val="22"/>
        </w:rPr>
        <w:t xml:space="preserve">ducation and </w:t>
      </w:r>
      <w:r>
        <w:rPr>
          <w:rFonts w:cs="Arial"/>
          <w:szCs w:val="22"/>
        </w:rPr>
        <w:t>C</w:t>
      </w:r>
      <w:r w:rsidRPr="00560A8E">
        <w:rPr>
          <w:rFonts w:cs="Arial"/>
          <w:szCs w:val="22"/>
        </w:rPr>
        <w:t>are, completed by a worker within an early childhood education and care service. For the purpose of the Census</w:t>
      </w:r>
      <w:r>
        <w:rPr>
          <w:rFonts w:cs="Arial"/>
          <w:szCs w:val="22"/>
        </w:rPr>
        <w:t>,</w:t>
      </w:r>
      <w:r w:rsidRPr="00560A8E">
        <w:rPr>
          <w:rFonts w:cs="Arial"/>
          <w:szCs w:val="22"/>
        </w:rPr>
        <w:t xml:space="preserve"> please choose the field closest to the top of the list for which the person holds the highest level of qualification.</w:t>
      </w:r>
    </w:p>
    <w:tbl>
      <w:tblPr>
        <w:tblW w:w="7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6416"/>
      </w:tblGrid>
      <w:tr w:rsidR="00842AA3" w:rsidRPr="00560A8E" w14:paraId="6EF96A7C" w14:textId="77777777" w:rsidTr="00A81E39">
        <w:trPr>
          <w:trHeight w:val="360"/>
        </w:trPr>
        <w:tc>
          <w:tcPr>
            <w:tcW w:w="1488" w:type="dxa"/>
            <w:shd w:val="clear" w:color="auto" w:fill="auto"/>
          </w:tcPr>
          <w:p w14:paraId="65F273E9" w14:textId="596B0690" w:rsidR="00842AA3" w:rsidRPr="00560A8E" w:rsidRDefault="00842AA3" w:rsidP="00A81E39">
            <w:pPr>
              <w:spacing w:before="60" w:after="60" w:line="240" w:lineRule="auto"/>
              <w:rPr>
                <w:rFonts w:cs="Arial"/>
                <w:szCs w:val="22"/>
              </w:rPr>
            </w:pPr>
            <w:r>
              <w:rPr>
                <w:rFonts w:cs="Arial"/>
                <w:szCs w:val="22"/>
              </w:rPr>
              <w:br w:type="page"/>
            </w:r>
            <w:r w:rsidRPr="00560A8E">
              <w:rPr>
                <w:rFonts w:cs="Arial"/>
                <w:color w:val="000000"/>
                <w:szCs w:val="22"/>
              </w:rPr>
              <w:t>Teaching (early childhood related)</w:t>
            </w:r>
          </w:p>
        </w:tc>
        <w:tc>
          <w:tcPr>
            <w:tcW w:w="6416" w:type="dxa"/>
            <w:shd w:val="clear" w:color="auto" w:fill="auto"/>
          </w:tcPr>
          <w:p w14:paraId="2155ADCE" w14:textId="77777777" w:rsidR="00842AA3" w:rsidRPr="00560A8E" w:rsidRDefault="00842AA3" w:rsidP="00A81E39">
            <w:pPr>
              <w:spacing w:before="60" w:after="60" w:line="240" w:lineRule="auto"/>
              <w:rPr>
                <w:rFonts w:cs="Arial"/>
                <w:szCs w:val="22"/>
              </w:rPr>
            </w:pPr>
            <w:r w:rsidRPr="00560A8E">
              <w:rPr>
                <w:rFonts w:cs="Arial"/>
                <w:szCs w:val="22"/>
              </w:rPr>
              <w:t>A teaching qualification with a focus on children under the age of 8 years</w:t>
            </w:r>
          </w:p>
        </w:tc>
      </w:tr>
      <w:tr w:rsidR="00842AA3" w:rsidRPr="00560A8E" w14:paraId="6B8E41E0" w14:textId="77777777" w:rsidTr="00A81E39">
        <w:trPr>
          <w:trHeight w:val="360"/>
        </w:trPr>
        <w:tc>
          <w:tcPr>
            <w:tcW w:w="1488" w:type="dxa"/>
            <w:shd w:val="clear" w:color="auto" w:fill="auto"/>
          </w:tcPr>
          <w:p w14:paraId="71770F27" w14:textId="77777777" w:rsidR="00842AA3" w:rsidRPr="00560A8E" w:rsidRDefault="00842AA3" w:rsidP="00A81E39">
            <w:pPr>
              <w:spacing w:before="60" w:after="60" w:line="240" w:lineRule="auto"/>
              <w:rPr>
                <w:rFonts w:cs="Arial"/>
                <w:szCs w:val="22"/>
              </w:rPr>
            </w:pPr>
            <w:r w:rsidRPr="00560A8E">
              <w:rPr>
                <w:rFonts w:cs="Arial"/>
                <w:color w:val="000000"/>
                <w:szCs w:val="22"/>
              </w:rPr>
              <w:t xml:space="preserve">Teaching (primary) </w:t>
            </w:r>
          </w:p>
        </w:tc>
        <w:tc>
          <w:tcPr>
            <w:tcW w:w="6416" w:type="dxa"/>
            <w:shd w:val="clear" w:color="auto" w:fill="auto"/>
          </w:tcPr>
          <w:p w14:paraId="7F8D51F6" w14:textId="77777777" w:rsidR="00842AA3" w:rsidRPr="00560A8E" w:rsidRDefault="00842AA3" w:rsidP="00A81E39">
            <w:pPr>
              <w:spacing w:before="60" w:after="60" w:line="240" w:lineRule="auto"/>
              <w:rPr>
                <w:rFonts w:cs="Arial"/>
                <w:szCs w:val="22"/>
              </w:rPr>
            </w:pPr>
            <w:r w:rsidRPr="00560A8E">
              <w:rPr>
                <w:rFonts w:cs="Arial"/>
                <w:szCs w:val="22"/>
              </w:rPr>
              <w:t>A teaching qualification with a focus on children aged 5 to 12 years</w:t>
            </w:r>
          </w:p>
        </w:tc>
      </w:tr>
      <w:tr w:rsidR="00842AA3" w:rsidRPr="00560A8E" w14:paraId="5841B2B1" w14:textId="77777777" w:rsidTr="00A81E39">
        <w:trPr>
          <w:trHeight w:val="360"/>
        </w:trPr>
        <w:tc>
          <w:tcPr>
            <w:tcW w:w="1488" w:type="dxa"/>
            <w:shd w:val="clear" w:color="auto" w:fill="auto"/>
          </w:tcPr>
          <w:p w14:paraId="4B8223CA" w14:textId="77777777" w:rsidR="00842AA3" w:rsidRPr="00BA15A9" w:rsidRDefault="00842AA3" w:rsidP="00A81E39">
            <w:pPr>
              <w:spacing w:before="60" w:after="60" w:line="240" w:lineRule="auto"/>
              <w:rPr>
                <w:rFonts w:cs="Arial"/>
                <w:color w:val="000000"/>
                <w:szCs w:val="22"/>
              </w:rPr>
            </w:pPr>
            <w:r w:rsidRPr="00BA15A9">
              <w:rPr>
                <w:rFonts w:cs="Arial"/>
                <w:color w:val="000000"/>
                <w:szCs w:val="22"/>
              </w:rPr>
              <w:t xml:space="preserve">Teaching (secondary) </w:t>
            </w:r>
          </w:p>
        </w:tc>
        <w:tc>
          <w:tcPr>
            <w:tcW w:w="6416" w:type="dxa"/>
            <w:shd w:val="clear" w:color="auto" w:fill="auto"/>
          </w:tcPr>
          <w:p w14:paraId="5AA3C822" w14:textId="77777777" w:rsidR="00842AA3" w:rsidRPr="00BA15A9" w:rsidRDefault="00842AA3" w:rsidP="00A81E39">
            <w:pPr>
              <w:spacing w:before="60" w:after="60" w:line="240" w:lineRule="auto"/>
              <w:rPr>
                <w:rFonts w:cs="Arial"/>
                <w:szCs w:val="22"/>
              </w:rPr>
            </w:pPr>
            <w:r w:rsidRPr="00BA15A9">
              <w:rPr>
                <w:rFonts w:cs="Arial"/>
                <w:szCs w:val="22"/>
              </w:rPr>
              <w:t>A teaching qualification with a focus on children aged 13 to 18 years</w:t>
            </w:r>
          </w:p>
        </w:tc>
      </w:tr>
      <w:tr w:rsidR="00842AA3" w:rsidRPr="00560A8E" w14:paraId="01000171" w14:textId="77777777" w:rsidTr="00A81E39">
        <w:trPr>
          <w:trHeight w:val="780"/>
        </w:trPr>
        <w:tc>
          <w:tcPr>
            <w:tcW w:w="1488" w:type="dxa"/>
            <w:shd w:val="clear" w:color="auto" w:fill="auto"/>
          </w:tcPr>
          <w:p w14:paraId="6B71112E" w14:textId="77777777" w:rsidR="00842AA3" w:rsidRPr="00BA15A9" w:rsidRDefault="00842AA3" w:rsidP="00A81E39">
            <w:pPr>
              <w:spacing w:before="60" w:after="60" w:line="240" w:lineRule="auto"/>
              <w:rPr>
                <w:rFonts w:cs="Arial"/>
                <w:color w:val="000000"/>
                <w:szCs w:val="22"/>
              </w:rPr>
            </w:pPr>
            <w:r w:rsidRPr="00BA15A9">
              <w:rPr>
                <w:rFonts w:cs="Arial"/>
                <w:color w:val="000000"/>
                <w:szCs w:val="22"/>
              </w:rPr>
              <w:t>Teaching</w:t>
            </w:r>
          </w:p>
          <w:p w14:paraId="6BAD0C97" w14:textId="77777777" w:rsidR="00842AA3" w:rsidRPr="00BA15A9" w:rsidRDefault="00842AA3" w:rsidP="00A81E39">
            <w:pPr>
              <w:spacing w:before="60" w:after="60" w:line="240" w:lineRule="auto"/>
              <w:rPr>
                <w:rFonts w:cs="Arial"/>
                <w:color w:val="000000"/>
                <w:szCs w:val="22"/>
              </w:rPr>
            </w:pPr>
            <w:r w:rsidRPr="00BA15A9">
              <w:rPr>
                <w:rFonts w:cs="Arial"/>
                <w:color w:val="000000"/>
                <w:szCs w:val="22"/>
              </w:rPr>
              <w:t>(other)</w:t>
            </w:r>
          </w:p>
        </w:tc>
        <w:tc>
          <w:tcPr>
            <w:tcW w:w="6416" w:type="dxa"/>
            <w:shd w:val="clear" w:color="auto" w:fill="auto"/>
          </w:tcPr>
          <w:p w14:paraId="68C8F8DC" w14:textId="77777777" w:rsidR="00842AA3" w:rsidRPr="00BA15A9" w:rsidRDefault="00842AA3" w:rsidP="00A81E39">
            <w:pPr>
              <w:spacing w:before="60" w:after="60" w:line="240" w:lineRule="auto"/>
              <w:rPr>
                <w:rFonts w:cs="Arial"/>
                <w:szCs w:val="22"/>
                <w:lang w:val="en-US"/>
              </w:rPr>
            </w:pPr>
            <w:r w:rsidRPr="00BA15A9">
              <w:rPr>
                <w:rFonts w:cs="Arial"/>
                <w:szCs w:val="22"/>
              </w:rPr>
              <w:t>Other teaching qualification that includes a focus on children aged 5 to 8 years old.</w:t>
            </w:r>
          </w:p>
        </w:tc>
      </w:tr>
      <w:tr w:rsidR="00842AA3" w:rsidRPr="00560A8E" w14:paraId="2BB93019" w14:textId="77777777" w:rsidTr="00A81E39">
        <w:trPr>
          <w:trHeight w:val="780"/>
        </w:trPr>
        <w:tc>
          <w:tcPr>
            <w:tcW w:w="1488" w:type="dxa"/>
            <w:shd w:val="clear" w:color="auto" w:fill="auto"/>
          </w:tcPr>
          <w:p w14:paraId="784406A4" w14:textId="77777777" w:rsidR="00842AA3" w:rsidRPr="00560A8E" w:rsidRDefault="00842AA3" w:rsidP="00A81E39">
            <w:pPr>
              <w:spacing w:before="60" w:after="60" w:line="240" w:lineRule="auto"/>
              <w:rPr>
                <w:rFonts w:cs="Arial"/>
                <w:szCs w:val="22"/>
              </w:rPr>
            </w:pPr>
            <w:r w:rsidRPr="00560A8E">
              <w:rPr>
                <w:rFonts w:cs="Arial"/>
                <w:color w:val="000000"/>
                <w:szCs w:val="22"/>
              </w:rPr>
              <w:t xml:space="preserve">Other early childhood related, including child care and children’s services </w:t>
            </w:r>
          </w:p>
        </w:tc>
        <w:tc>
          <w:tcPr>
            <w:tcW w:w="6416" w:type="dxa"/>
            <w:shd w:val="clear" w:color="auto" w:fill="auto"/>
          </w:tcPr>
          <w:p w14:paraId="64BFC36E" w14:textId="77777777" w:rsidR="00842AA3" w:rsidRPr="00560A8E" w:rsidRDefault="00842AA3" w:rsidP="00A81E39">
            <w:pPr>
              <w:spacing w:before="60" w:after="60" w:line="240" w:lineRule="auto"/>
              <w:rPr>
                <w:rFonts w:cs="Arial"/>
                <w:szCs w:val="22"/>
              </w:rPr>
            </w:pPr>
            <w:r w:rsidRPr="00560A8E">
              <w:rPr>
                <w:rFonts w:cs="Arial"/>
                <w:szCs w:val="22"/>
              </w:rPr>
              <w:t>A qualification with a focus on children under the age of 8 years that relates to the education and care of children but does not reference ‘teaching’</w:t>
            </w:r>
          </w:p>
        </w:tc>
      </w:tr>
      <w:tr w:rsidR="00842AA3" w:rsidRPr="00560A8E" w14:paraId="2F50412B" w14:textId="77777777" w:rsidTr="00A81E39">
        <w:trPr>
          <w:trHeight w:val="375"/>
        </w:trPr>
        <w:tc>
          <w:tcPr>
            <w:tcW w:w="1488" w:type="dxa"/>
            <w:shd w:val="clear" w:color="auto" w:fill="auto"/>
          </w:tcPr>
          <w:p w14:paraId="7A770073" w14:textId="77777777" w:rsidR="00842AA3" w:rsidRPr="00560A8E" w:rsidRDefault="00842AA3" w:rsidP="00A81E39">
            <w:pPr>
              <w:spacing w:before="60" w:after="60" w:line="240" w:lineRule="auto"/>
              <w:rPr>
                <w:rFonts w:cs="Arial"/>
                <w:szCs w:val="22"/>
              </w:rPr>
            </w:pPr>
            <w:r w:rsidRPr="00560A8E">
              <w:rPr>
                <w:rFonts w:cs="Arial"/>
                <w:szCs w:val="22"/>
              </w:rPr>
              <w:t xml:space="preserve">Other qualifications (OSHC) </w:t>
            </w:r>
          </w:p>
        </w:tc>
        <w:tc>
          <w:tcPr>
            <w:tcW w:w="6416" w:type="dxa"/>
            <w:shd w:val="clear" w:color="auto" w:fill="auto"/>
          </w:tcPr>
          <w:p w14:paraId="42594605" w14:textId="77777777" w:rsidR="00842AA3" w:rsidRDefault="00842AA3" w:rsidP="00A81E39">
            <w:pPr>
              <w:spacing w:before="60" w:after="60" w:line="240" w:lineRule="auto"/>
              <w:rPr>
                <w:rFonts w:cs="Arial"/>
                <w:szCs w:val="22"/>
              </w:rPr>
            </w:pPr>
            <w:r w:rsidRPr="00560A8E">
              <w:rPr>
                <w:rFonts w:cs="Arial"/>
                <w:szCs w:val="22"/>
              </w:rPr>
              <w:t xml:space="preserve">For outside school hours care services other fields of qualification may be relevant under the National Law. Please refer to </w:t>
            </w:r>
          </w:p>
          <w:p w14:paraId="75E00C99" w14:textId="77777777" w:rsidR="00842AA3" w:rsidRPr="00AE2FD3" w:rsidRDefault="00842AA3" w:rsidP="00A81E39">
            <w:pPr>
              <w:spacing w:before="60" w:after="60" w:line="240" w:lineRule="auto"/>
            </w:pPr>
            <w:hyperlink r:id="rId15" w:history="1">
              <w:r w:rsidRPr="00BC43BB">
                <w:rPr>
                  <w:rStyle w:val="Hyperlink"/>
                </w:rPr>
                <w:t>https://www.acecqa.gov.au/qualifications/requirements/working-in-OSHC-services</w:t>
              </w:r>
            </w:hyperlink>
          </w:p>
        </w:tc>
      </w:tr>
    </w:tbl>
    <w:p w14:paraId="46B74652" w14:textId="77777777" w:rsidR="00842AA3" w:rsidRDefault="00842AA3" w:rsidP="00842AA3">
      <w:pPr>
        <w:pStyle w:val="Heading3"/>
        <w:spacing w:before="360"/>
        <w:rPr>
          <w:b/>
        </w:rPr>
      </w:pPr>
    </w:p>
    <w:p w14:paraId="3DA21870" w14:textId="77777777" w:rsidR="00842AA3" w:rsidRDefault="00842AA3">
      <w:pPr>
        <w:spacing w:after="0" w:line="240" w:lineRule="auto"/>
        <w:rPr>
          <w:rFonts w:cs="Arial"/>
          <w:b/>
          <w:bCs/>
          <w:color w:val="006B77"/>
          <w:sz w:val="28"/>
          <w:szCs w:val="28"/>
        </w:rPr>
      </w:pPr>
      <w:r>
        <w:rPr>
          <w:b/>
        </w:rPr>
        <w:br w:type="page"/>
      </w:r>
    </w:p>
    <w:p w14:paraId="34E0E491" w14:textId="00119587" w:rsidR="00842AA3" w:rsidRPr="00E83E9F" w:rsidRDefault="00842AA3" w:rsidP="00842AA3">
      <w:pPr>
        <w:pStyle w:val="Heading3"/>
        <w:spacing w:before="360"/>
        <w:rPr>
          <w:b/>
        </w:rPr>
      </w:pPr>
      <w:r w:rsidRPr="00E83E9F">
        <w:rPr>
          <w:b/>
        </w:rPr>
        <w:lastRenderedPageBreak/>
        <w:t xml:space="preserve">Highest ECEC related level of qualification </w:t>
      </w:r>
    </w:p>
    <w:p w14:paraId="32AD4F44" w14:textId="77777777" w:rsidR="00842AA3" w:rsidRPr="00560A8E" w:rsidRDefault="00842AA3" w:rsidP="00842AA3">
      <w:pPr>
        <w:rPr>
          <w:rFonts w:cs="Arial"/>
          <w:szCs w:val="22"/>
        </w:rPr>
      </w:pPr>
      <w:r w:rsidRPr="00560A8E">
        <w:rPr>
          <w:rFonts w:cs="Arial"/>
          <w:szCs w:val="22"/>
        </w:rPr>
        <w:t xml:space="preserve">The highest level of qualification a person has obtained in a field of study relevant to early childhood education and care, as reported by the worker. </w:t>
      </w:r>
    </w:p>
    <w:tbl>
      <w:tblPr>
        <w:tblW w:w="796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1530"/>
        <w:gridCol w:w="3856"/>
      </w:tblGrid>
      <w:tr w:rsidR="00842AA3" w:rsidRPr="00560A8E" w14:paraId="3DB83B1D" w14:textId="77777777" w:rsidTr="00A81E39">
        <w:tc>
          <w:tcPr>
            <w:tcW w:w="2581" w:type="dxa"/>
            <w:shd w:val="clear" w:color="auto" w:fill="auto"/>
          </w:tcPr>
          <w:p w14:paraId="3DC6AD35" w14:textId="77777777" w:rsidR="00842AA3" w:rsidRPr="00560A8E" w:rsidRDefault="00842AA3" w:rsidP="00A81E39">
            <w:pPr>
              <w:spacing w:after="0" w:line="240" w:lineRule="auto"/>
              <w:rPr>
                <w:rFonts w:cs="Arial"/>
                <w:szCs w:val="22"/>
              </w:rPr>
            </w:pPr>
            <w:r w:rsidRPr="00560A8E">
              <w:rPr>
                <w:rFonts w:cs="Arial"/>
                <w:szCs w:val="22"/>
              </w:rPr>
              <w:t>Post graduate ECEC qualifications</w:t>
            </w:r>
          </w:p>
        </w:tc>
        <w:tc>
          <w:tcPr>
            <w:tcW w:w="1530" w:type="dxa"/>
            <w:shd w:val="clear" w:color="auto" w:fill="auto"/>
          </w:tcPr>
          <w:p w14:paraId="09EFAB5D" w14:textId="77777777" w:rsidR="00842AA3" w:rsidRPr="00560A8E" w:rsidRDefault="00842AA3" w:rsidP="00A81E39">
            <w:pPr>
              <w:spacing w:after="0" w:line="240" w:lineRule="auto"/>
              <w:rPr>
                <w:rFonts w:cs="Arial"/>
                <w:szCs w:val="22"/>
              </w:rPr>
            </w:pPr>
            <w:r w:rsidRPr="00560A8E">
              <w:rPr>
                <w:rFonts w:cs="Arial"/>
                <w:szCs w:val="22"/>
              </w:rPr>
              <w:t>AQF levels 8 and above</w:t>
            </w:r>
          </w:p>
        </w:tc>
        <w:tc>
          <w:tcPr>
            <w:tcW w:w="3856" w:type="dxa"/>
          </w:tcPr>
          <w:p w14:paraId="4A8DD1D8" w14:textId="77777777" w:rsidR="00842AA3" w:rsidRPr="00560A8E" w:rsidRDefault="00842AA3" w:rsidP="00A81E39">
            <w:pPr>
              <w:spacing w:after="0" w:line="240" w:lineRule="auto"/>
              <w:rPr>
                <w:rFonts w:cs="Arial"/>
                <w:szCs w:val="22"/>
              </w:rPr>
            </w:pPr>
            <w:r w:rsidRPr="00560A8E">
              <w:rPr>
                <w:rFonts w:cs="Arial"/>
                <w:szCs w:val="22"/>
              </w:rPr>
              <w:t>A</w:t>
            </w:r>
            <w:r w:rsidRPr="00560A8E">
              <w:rPr>
                <w:rFonts w:cs="Arial"/>
                <w:szCs w:val="22"/>
                <w:lang w:val="en"/>
              </w:rPr>
              <w:t xml:space="preserve"> grouping of consecutive academic qualifications, which follow the completion of a Bachelor degree program</w:t>
            </w:r>
          </w:p>
        </w:tc>
      </w:tr>
      <w:tr w:rsidR="00842AA3" w:rsidRPr="00560A8E" w14:paraId="5CE25DA5" w14:textId="77777777" w:rsidTr="00A81E39">
        <w:tc>
          <w:tcPr>
            <w:tcW w:w="2581" w:type="dxa"/>
            <w:shd w:val="clear" w:color="auto" w:fill="auto"/>
          </w:tcPr>
          <w:p w14:paraId="5FC093BC" w14:textId="77777777" w:rsidR="00842AA3" w:rsidRPr="00560A8E" w:rsidRDefault="00842AA3" w:rsidP="00A81E39">
            <w:pPr>
              <w:spacing w:after="0" w:line="240" w:lineRule="auto"/>
              <w:rPr>
                <w:rFonts w:cs="Arial"/>
                <w:szCs w:val="22"/>
              </w:rPr>
            </w:pPr>
            <w:r w:rsidRPr="00560A8E">
              <w:rPr>
                <w:rFonts w:cs="Arial"/>
                <w:szCs w:val="22"/>
              </w:rPr>
              <w:t>Graduate diploma or graduate certificate level</w:t>
            </w:r>
          </w:p>
        </w:tc>
        <w:tc>
          <w:tcPr>
            <w:tcW w:w="1530" w:type="dxa"/>
            <w:shd w:val="clear" w:color="auto" w:fill="auto"/>
          </w:tcPr>
          <w:p w14:paraId="79F08915" w14:textId="77777777" w:rsidR="00842AA3" w:rsidRPr="00560A8E" w:rsidRDefault="00842AA3" w:rsidP="00A81E39">
            <w:pPr>
              <w:spacing w:after="0" w:line="240" w:lineRule="auto"/>
              <w:rPr>
                <w:rFonts w:cs="Arial"/>
                <w:szCs w:val="22"/>
                <w:highlight w:val="red"/>
              </w:rPr>
            </w:pPr>
            <w:r w:rsidRPr="00560A8E">
              <w:rPr>
                <w:rFonts w:cs="Arial"/>
                <w:szCs w:val="22"/>
              </w:rPr>
              <w:t>AQF level 8</w:t>
            </w:r>
          </w:p>
        </w:tc>
        <w:tc>
          <w:tcPr>
            <w:tcW w:w="3856" w:type="dxa"/>
          </w:tcPr>
          <w:p w14:paraId="1BC7D927" w14:textId="77777777" w:rsidR="00842AA3" w:rsidRPr="00560A8E" w:rsidRDefault="00842AA3" w:rsidP="00A81E39">
            <w:pPr>
              <w:spacing w:after="0" w:line="240" w:lineRule="auto"/>
              <w:rPr>
                <w:rFonts w:cs="Arial"/>
                <w:szCs w:val="22"/>
                <w:highlight w:val="red"/>
              </w:rPr>
            </w:pPr>
            <w:r w:rsidRPr="00560A8E">
              <w:rPr>
                <w:rFonts w:cs="Arial"/>
                <w:szCs w:val="22"/>
              </w:rPr>
              <w:t>A</w:t>
            </w:r>
            <w:r w:rsidRPr="00560A8E">
              <w:rPr>
                <w:rFonts w:cs="Arial"/>
                <w:szCs w:val="22"/>
                <w:lang w:val="en"/>
              </w:rPr>
              <w:t xml:space="preserve"> consecutive academic qualification, which follows the completion of a </w:t>
            </w:r>
            <w:r w:rsidRPr="00560A8E">
              <w:rPr>
                <w:rFonts w:cs="Arial"/>
                <w:szCs w:val="22"/>
              </w:rPr>
              <w:t>Bachelor degree program to apply advanced knowledge and skills in one or more disciplines</w:t>
            </w:r>
          </w:p>
        </w:tc>
      </w:tr>
      <w:tr w:rsidR="00842AA3" w:rsidRPr="00560A8E" w14:paraId="6008D197" w14:textId="77777777" w:rsidTr="00A81E39">
        <w:tc>
          <w:tcPr>
            <w:tcW w:w="2581" w:type="dxa"/>
            <w:shd w:val="clear" w:color="auto" w:fill="auto"/>
          </w:tcPr>
          <w:p w14:paraId="732F70C9" w14:textId="77777777" w:rsidR="00842AA3" w:rsidRPr="00560A8E" w:rsidRDefault="00842AA3" w:rsidP="00A81E39">
            <w:pPr>
              <w:spacing w:after="0" w:line="240" w:lineRule="auto"/>
              <w:rPr>
                <w:rFonts w:cs="Arial"/>
                <w:szCs w:val="22"/>
              </w:rPr>
            </w:pPr>
            <w:r w:rsidRPr="00560A8E">
              <w:rPr>
                <w:rFonts w:cs="Arial"/>
                <w:szCs w:val="22"/>
              </w:rPr>
              <w:t>Bachelor degree (Honours)</w:t>
            </w:r>
          </w:p>
        </w:tc>
        <w:tc>
          <w:tcPr>
            <w:tcW w:w="1530" w:type="dxa"/>
            <w:shd w:val="clear" w:color="auto" w:fill="auto"/>
          </w:tcPr>
          <w:p w14:paraId="7E06B3CB" w14:textId="77777777" w:rsidR="00842AA3" w:rsidRPr="00560A8E" w:rsidRDefault="00842AA3" w:rsidP="00A81E39">
            <w:pPr>
              <w:spacing w:after="0" w:line="240" w:lineRule="auto"/>
              <w:rPr>
                <w:rFonts w:cs="Arial"/>
                <w:szCs w:val="22"/>
              </w:rPr>
            </w:pPr>
            <w:r w:rsidRPr="00560A8E">
              <w:rPr>
                <w:rFonts w:cs="Arial"/>
                <w:szCs w:val="22"/>
              </w:rPr>
              <w:t>AQF level 8</w:t>
            </w:r>
          </w:p>
        </w:tc>
        <w:tc>
          <w:tcPr>
            <w:tcW w:w="3856" w:type="dxa"/>
          </w:tcPr>
          <w:p w14:paraId="622C7EC9" w14:textId="77777777" w:rsidR="00842AA3" w:rsidRPr="00560A8E" w:rsidRDefault="00842AA3" w:rsidP="00A81E39">
            <w:pPr>
              <w:spacing w:after="0" w:line="240" w:lineRule="auto"/>
              <w:rPr>
                <w:rFonts w:cs="Arial"/>
                <w:szCs w:val="22"/>
              </w:rPr>
            </w:pPr>
            <w:r w:rsidRPr="00560A8E">
              <w:rPr>
                <w:rFonts w:cs="Arial"/>
                <w:szCs w:val="22"/>
                <w:lang w:val="en"/>
              </w:rPr>
              <w:t xml:space="preserve">An academic degree with </w:t>
            </w:r>
            <w:proofErr w:type="spellStart"/>
            <w:r w:rsidRPr="00560A8E">
              <w:rPr>
                <w:rFonts w:cs="Arial"/>
                <w:szCs w:val="22"/>
                <w:lang w:val="en"/>
              </w:rPr>
              <w:t>honours</w:t>
            </w:r>
            <w:proofErr w:type="spellEnd"/>
            <w:r w:rsidRPr="00560A8E">
              <w:rPr>
                <w:rFonts w:cs="Arial"/>
                <w:szCs w:val="22"/>
                <w:lang w:val="en"/>
              </w:rPr>
              <w:t xml:space="preserve"> earned for an undergraduate course of study to apply advanced knowledge and </w:t>
            </w:r>
            <w:proofErr w:type="gramStart"/>
            <w:r w:rsidRPr="00560A8E">
              <w:rPr>
                <w:rFonts w:cs="Arial"/>
                <w:szCs w:val="22"/>
                <w:lang w:val="en"/>
              </w:rPr>
              <w:t>skills  in</w:t>
            </w:r>
            <w:proofErr w:type="gramEnd"/>
            <w:r w:rsidRPr="00560A8E">
              <w:rPr>
                <w:rFonts w:cs="Arial"/>
                <w:szCs w:val="22"/>
                <w:lang w:val="en"/>
              </w:rPr>
              <w:t xml:space="preserve"> one or more disciplines for professional or highly skilled work</w:t>
            </w:r>
          </w:p>
        </w:tc>
      </w:tr>
      <w:tr w:rsidR="00842AA3" w:rsidRPr="00560A8E" w14:paraId="7DCBB61C" w14:textId="77777777" w:rsidTr="00A81E39">
        <w:tc>
          <w:tcPr>
            <w:tcW w:w="2581" w:type="dxa"/>
            <w:shd w:val="clear" w:color="auto" w:fill="auto"/>
          </w:tcPr>
          <w:p w14:paraId="7B038D49" w14:textId="77777777" w:rsidR="00842AA3" w:rsidRPr="00560A8E" w:rsidRDefault="00842AA3" w:rsidP="00A81E39">
            <w:pPr>
              <w:spacing w:after="0" w:line="240" w:lineRule="auto"/>
              <w:rPr>
                <w:rFonts w:cs="Arial"/>
                <w:color w:val="000000"/>
                <w:szCs w:val="22"/>
              </w:rPr>
            </w:pPr>
            <w:r w:rsidRPr="00560A8E">
              <w:rPr>
                <w:rFonts w:cs="Arial"/>
                <w:color w:val="000000"/>
                <w:szCs w:val="22"/>
              </w:rPr>
              <w:t>Bachelor degree pass (3 years or equivalent)</w:t>
            </w:r>
          </w:p>
        </w:tc>
        <w:tc>
          <w:tcPr>
            <w:tcW w:w="1530" w:type="dxa"/>
            <w:shd w:val="clear" w:color="auto" w:fill="auto"/>
          </w:tcPr>
          <w:p w14:paraId="52501258" w14:textId="77777777" w:rsidR="00842AA3" w:rsidRPr="00560A8E" w:rsidRDefault="00842AA3" w:rsidP="00A81E39">
            <w:pPr>
              <w:spacing w:after="0" w:line="240" w:lineRule="auto"/>
              <w:rPr>
                <w:rFonts w:cs="Arial"/>
                <w:szCs w:val="22"/>
              </w:rPr>
            </w:pPr>
            <w:r w:rsidRPr="00560A8E">
              <w:rPr>
                <w:rFonts w:cs="Arial"/>
                <w:szCs w:val="22"/>
              </w:rPr>
              <w:t>AQF level 7</w:t>
            </w:r>
          </w:p>
        </w:tc>
        <w:tc>
          <w:tcPr>
            <w:tcW w:w="3856" w:type="dxa"/>
          </w:tcPr>
          <w:p w14:paraId="64DC984D" w14:textId="77777777" w:rsidR="00842AA3" w:rsidRPr="00560A8E" w:rsidRDefault="00842AA3" w:rsidP="00A81E39">
            <w:pPr>
              <w:spacing w:after="0" w:line="240" w:lineRule="auto"/>
              <w:rPr>
                <w:rFonts w:cs="Arial"/>
                <w:szCs w:val="22"/>
              </w:rPr>
            </w:pPr>
            <w:r w:rsidRPr="00560A8E">
              <w:rPr>
                <w:rFonts w:cs="Arial"/>
                <w:szCs w:val="22"/>
                <w:lang w:val="en"/>
              </w:rPr>
              <w:t xml:space="preserve">An academic degree earned for an undergraduate course of study to apply broad and coherent theoretical and technical knowledge with depth in one or more disciplines or areas of practice </w:t>
            </w:r>
          </w:p>
        </w:tc>
      </w:tr>
      <w:tr w:rsidR="00842AA3" w:rsidRPr="00560A8E" w14:paraId="260CE7EC" w14:textId="77777777" w:rsidTr="00A81E39">
        <w:tc>
          <w:tcPr>
            <w:tcW w:w="2581" w:type="dxa"/>
            <w:shd w:val="clear" w:color="auto" w:fill="auto"/>
          </w:tcPr>
          <w:p w14:paraId="0B163ED8" w14:textId="77777777" w:rsidR="00842AA3" w:rsidRPr="00560A8E" w:rsidRDefault="00842AA3" w:rsidP="00A81E39">
            <w:pPr>
              <w:spacing w:after="0" w:line="240" w:lineRule="auto"/>
              <w:rPr>
                <w:rFonts w:cs="Arial"/>
                <w:color w:val="000000"/>
                <w:szCs w:val="22"/>
              </w:rPr>
            </w:pPr>
            <w:r w:rsidRPr="00560A8E">
              <w:rPr>
                <w:rFonts w:cs="Arial"/>
                <w:color w:val="000000"/>
                <w:szCs w:val="22"/>
              </w:rPr>
              <w:t>Diploma (</w:t>
            </w:r>
            <w:proofErr w:type="gramStart"/>
            <w:r w:rsidRPr="00560A8E">
              <w:rPr>
                <w:rFonts w:cs="Arial"/>
                <w:color w:val="000000"/>
                <w:szCs w:val="22"/>
              </w:rPr>
              <w:t>3 year</w:t>
            </w:r>
            <w:proofErr w:type="gramEnd"/>
            <w:r w:rsidRPr="00560A8E">
              <w:rPr>
                <w:rFonts w:cs="Arial"/>
                <w:color w:val="000000"/>
                <w:szCs w:val="22"/>
              </w:rPr>
              <w:t xml:space="preserve"> equivalent obtained prior to 1995)</w:t>
            </w:r>
          </w:p>
        </w:tc>
        <w:tc>
          <w:tcPr>
            <w:tcW w:w="1530" w:type="dxa"/>
            <w:shd w:val="clear" w:color="auto" w:fill="auto"/>
          </w:tcPr>
          <w:p w14:paraId="6F75A2E2" w14:textId="77777777" w:rsidR="00842AA3" w:rsidRPr="00560A8E" w:rsidRDefault="00842AA3" w:rsidP="00A81E39">
            <w:pPr>
              <w:spacing w:after="0" w:line="240" w:lineRule="auto"/>
              <w:rPr>
                <w:rFonts w:cs="Arial"/>
                <w:szCs w:val="22"/>
              </w:rPr>
            </w:pPr>
            <w:r w:rsidRPr="00560A8E">
              <w:rPr>
                <w:rFonts w:cs="Arial"/>
                <w:szCs w:val="22"/>
              </w:rPr>
              <w:t>AQF does not apply</w:t>
            </w:r>
          </w:p>
        </w:tc>
        <w:tc>
          <w:tcPr>
            <w:tcW w:w="3856" w:type="dxa"/>
          </w:tcPr>
          <w:p w14:paraId="0EF69DB5" w14:textId="77777777" w:rsidR="00842AA3" w:rsidRPr="00560A8E" w:rsidRDefault="00842AA3" w:rsidP="00A81E39">
            <w:pPr>
              <w:spacing w:after="0" w:line="240" w:lineRule="auto"/>
              <w:rPr>
                <w:rFonts w:cs="Arial"/>
                <w:szCs w:val="22"/>
              </w:rPr>
            </w:pPr>
            <w:r w:rsidRPr="00560A8E">
              <w:rPr>
                <w:rFonts w:cs="Arial"/>
                <w:szCs w:val="22"/>
              </w:rPr>
              <w:t xml:space="preserve">Level of qualification attained by the successful completion of a </w:t>
            </w:r>
            <w:proofErr w:type="gramStart"/>
            <w:r w:rsidRPr="00560A8E">
              <w:rPr>
                <w:rFonts w:cs="Arial"/>
                <w:szCs w:val="22"/>
              </w:rPr>
              <w:t>3 year</w:t>
            </w:r>
            <w:proofErr w:type="gramEnd"/>
            <w:r w:rsidRPr="00560A8E">
              <w:rPr>
                <w:rFonts w:cs="Arial"/>
                <w:szCs w:val="22"/>
              </w:rPr>
              <w:t xml:space="preserve"> course delivered at a tertiary institution prior to 1995</w:t>
            </w:r>
          </w:p>
        </w:tc>
      </w:tr>
      <w:tr w:rsidR="00842AA3" w:rsidRPr="00560A8E" w14:paraId="1453156F" w14:textId="77777777" w:rsidTr="00A81E39">
        <w:tc>
          <w:tcPr>
            <w:tcW w:w="2581" w:type="dxa"/>
            <w:shd w:val="clear" w:color="auto" w:fill="auto"/>
          </w:tcPr>
          <w:p w14:paraId="582A00EE" w14:textId="77777777" w:rsidR="00842AA3" w:rsidRPr="00560A8E" w:rsidRDefault="00842AA3" w:rsidP="00A81E39">
            <w:pPr>
              <w:spacing w:after="0" w:line="240" w:lineRule="auto"/>
              <w:rPr>
                <w:rFonts w:cs="Arial"/>
                <w:szCs w:val="22"/>
              </w:rPr>
            </w:pPr>
            <w:r w:rsidRPr="00560A8E">
              <w:rPr>
                <w:rFonts w:cs="Arial"/>
                <w:color w:val="000000"/>
                <w:szCs w:val="22"/>
              </w:rPr>
              <w:t>Advanced diploma</w:t>
            </w:r>
            <w:r>
              <w:rPr>
                <w:rFonts w:cs="Arial"/>
                <w:color w:val="000000"/>
                <w:szCs w:val="22"/>
              </w:rPr>
              <w:t>, Associate Degree</w:t>
            </w:r>
          </w:p>
        </w:tc>
        <w:tc>
          <w:tcPr>
            <w:tcW w:w="1530" w:type="dxa"/>
            <w:shd w:val="clear" w:color="auto" w:fill="auto"/>
          </w:tcPr>
          <w:p w14:paraId="5E728D24" w14:textId="77777777" w:rsidR="00842AA3" w:rsidRPr="00560A8E" w:rsidRDefault="00842AA3" w:rsidP="00A81E39">
            <w:pPr>
              <w:spacing w:after="0" w:line="240" w:lineRule="auto"/>
              <w:rPr>
                <w:rFonts w:cs="Arial"/>
                <w:szCs w:val="22"/>
              </w:rPr>
            </w:pPr>
            <w:r w:rsidRPr="00560A8E">
              <w:rPr>
                <w:rFonts w:cs="Arial"/>
                <w:szCs w:val="22"/>
              </w:rPr>
              <w:t>AQF level 6</w:t>
            </w:r>
          </w:p>
        </w:tc>
        <w:tc>
          <w:tcPr>
            <w:tcW w:w="3856" w:type="dxa"/>
          </w:tcPr>
          <w:p w14:paraId="6B9D8062" w14:textId="77777777" w:rsidR="00842AA3" w:rsidRPr="00560A8E" w:rsidRDefault="00842AA3" w:rsidP="00A81E39">
            <w:pPr>
              <w:spacing w:after="0" w:line="240" w:lineRule="auto"/>
              <w:rPr>
                <w:rFonts w:cs="Arial"/>
                <w:szCs w:val="22"/>
              </w:rPr>
            </w:pPr>
            <w:r w:rsidRPr="00560A8E">
              <w:rPr>
                <w:rFonts w:cs="Arial"/>
                <w:szCs w:val="22"/>
                <w:lang w:val="en"/>
              </w:rPr>
              <w:t xml:space="preserve">Level of qualification to apply </w:t>
            </w:r>
            <w:proofErr w:type="spellStart"/>
            <w:r w:rsidRPr="00560A8E">
              <w:rPr>
                <w:rFonts w:cs="Arial"/>
                <w:szCs w:val="22"/>
                <w:lang w:val="en"/>
              </w:rPr>
              <w:t>specialised</w:t>
            </w:r>
            <w:proofErr w:type="spellEnd"/>
            <w:r w:rsidRPr="00560A8E">
              <w:rPr>
                <w:rFonts w:cs="Arial"/>
                <w:szCs w:val="22"/>
                <w:lang w:val="en"/>
              </w:rPr>
              <w:t xml:space="preserve"> knowledge in a range of contexts to undertake skilled or paraprofessional work</w:t>
            </w:r>
          </w:p>
        </w:tc>
      </w:tr>
      <w:tr w:rsidR="00842AA3" w:rsidRPr="00560A8E" w14:paraId="475E6632" w14:textId="77777777" w:rsidTr="00A81E39">
        <w:tc>
          <w:tcPr>
            <w:tcW w:w="2581" w:type="dxa"/>
            <w:shd w:val="clear" w:color="auto" w:fill="auto"/>
          </w:tcPr>
          <w:p w14:paraId="5269F11B" w14:textId="77777777" w:rsidR="00842AA3" w:rsidRPr="00560A8E" w:rsidRDefault="00842AA3" w:rsidP="00A81E39">
            <w:pPr>
              <w:spacing w:after="0" w:line="240" w:lineRule="auto"/>
              <w:rPr>
                <w:rFonts w:cs="Arial"/>
                <w:color w:val="000000"/>
                <w:szCs w:val="22"/>
              </w:rPr>
            </w:pPr>
            <w:r w:rsidRPr="00560A8E">
              <w:rPr>
                <w:rFonts w:cs="Arial"/>
                <w:color w:val="000000"/>
                <w:szCs w:val="22"/>
              </w:rPr>
              <w:t>Diploma</w:t>
            </w:r>
          </w:p>
        </w:tc>
        <w:tc>
          <w:tcPr>
            <w:tcW w:w="1530" w:type="dxa"/>
            <w:shd w:val="clear" w:color="auto" w:fill="auto"/>
          </w:tcPr>
          <w:p w14:paraId="455371F9" w14:textId="77777777" w:rsidR="00842AA3" w:rsidRPr="00560A8E" w:rsidRDefault="00842AA3" w:rsidP="00A81E39">
            <w:pPr>
              <w:spacing w:after="0" w:line="240" w:lineRule="auto"/>
              <w:rPr>
                <w:rFonts w:cs="Arial"/>
                <w:szCs w:val="22"/>
              </w:rPr>
            </w:pPr>
            <w:r w:rsidRPr="00560A8E">
              <w:rPr>
                <w:rFonts w:cs="Arial"/>
                <w:szCs w:val="22"/>
              </w:rPr>
              <w:t>AQF level 5</w:t>
            </w:r>
          </w:p>
        </w:tc>
        <w:tc>
          <w:tcPr>
            <w:tcW w:w="3856" w:type="dxa"/>
          </w:tcPr>
          <w:p w14:paraId="2D483D24" w14:textId="77777777" w:rsidR="00842AA3" w:rsidRPr="00560A8E" w:rsidRDefault="00842AA3" w:rsidP="00A81E39">
            <w:pPr>
              <w:spacing w:after="0" w:line="240" w:lineRule="auto"/>
              <w:rPr>
                <w:rFonts w:cs="Arial"/>
                <w:szCs w:val="22"/>
              </w:rPr>
            </w:pPr>
            <w:r w:rsidRPr="00560A8E">
              <w:rPr>
                <w:rFonts w:cs="Arial"/>
                <w:szCs w:val="22"/>
                <w:lang w:val="en"/>
              </w:rPr>
              <w:t>Level of qualification to apply technical and theoretical concepts to undertake advanced skilled or paraprofessional work</w:t>
            </w:r>
          </w:p>
        </w:tc>
      </w:tr>
      <w:tr w:rsidR="00842AA3" w:rsidRPr="00560A8E" w14:paraId="42A35911" w14:textId="77777777" w:rsidTr="00A81E39">
        <w:tc>
          <w:tcPr>
            <w:tcW w:w="2581" w:type="dxa"/>
            <w:shd w:val="clear" w:color="auto" w:fill="auto"/>
          </w:tcPr>
          <w:p w14:paraId="0B835705" w14:textId="77777777" w:rsidR="00842AA3" w:rsidRPr="00560A8E" w:rsidRDefault="00842AA3" w:rsidP="00A81E39">
            <w:pPr>
              <w:spacing w:after="0" w:line="240" w:lineRule="auto"/>
              <w:rPr>
                <w:rFonts w:cs="Arial"/>
                <w:szCs w:val="22"/>
              </w:rPr>
            </w:pPr>
            <w:r w:rsidRPr="00560A8E">
              <w:rPr>
                <w:rFonts w:cs="Arial"/>
                <w:color w:val="000000"/>
                <w:szCs w:val="22"/>
              </w:rPr>
              <w:t>Certificate level 3 or 4</w:t>
            </w:r>
          </w:p>
        </w:tc>
        <w:tc>
          <w:tcPr>
            <w:tcW w:w="1530" w:type="dxa"/>
            <w:shd w:val="clear" w:color="auto" w:fill="auto"/>
          </w:tcPr>
          <w:p w14:paraId="48AE1FE6" w14:textId="77777777" w:rsidR="00842AA3" w:rsidRPr="00560A8E" w:rsidRDefault="00842AA3" w:rsidP="00A81E39">
            <w:pPr>
              <w:spacing w:after="0" w:line="240" w:lineRule="auto"/>
              <w:rPr>
                <w:rFonts w:cs="Arial"/>
                <w:szCs w:val="22"/>
              </w:rPr>
            </w:pPr>
            <w:r w:rsidRPr="00560A8E">
              <w:rPr>
                <w:rFonts w:cs="Arial"/>
                <w:szCs w:val="22"/>
              </w:rPr>
              <w:t>AQF level 3 or 4</w:t>
            </w:r>
          </w:p>
        </w:tc>
        <w:tc>
          <w:tcPr>
            <w:tcW w:w="3856" w:type="dxa"/>
          </w:tcPr>
          <w:p w14:paraId="5B0AA686" w14:textId="77777777" w:rsidR="00842AA3" w:rsidRPr="00560A8E" w:rsidRDefault="00842AA3" w:rsidP="00A81E39">
            <w:pPr>
              <w:spacing w:after="0" w:line="240" w:lineRule="auto"/>
              <w:rPr>
                <w:rFonts w:cs="Arial"/>
                <w:szCs w:val="22"/>
                <w:lang w:val="en"/>
              </w:rPr>
            </w:pPr>
            <w:r w:rsidRPr="00560A8E">
              <w:rPr>
                <w:rFonts w:cs="Arial"/>
                <w:szCs w:val="22"/>
                <w:lang w:val="en"/>
              </w:rPr>
              <w:t xml:space="preserve">Level of qualification to apply a broad range of </w:t>
            </w:r>
            <w:proofErr w:type="spellStart"/>
            <w:r w:rsidRPr="00560A8E">
              <w:rPr>
                <w:rFonts w:cs="Arial"/>
                <w:szCs w:val="22"/>
                <w:lang w:val="en"/>
              </w:rPr>
              <w:t>specialised</w:t>
            </w:r>
            <w:proofErr w:type="spellEnd"/>
            <w:r w:rsidRPr="00560A8E">
              <w:rPr>
                <w:rFonts w:cs="Arial"/>
                <w:szCs w:val="22"/>
                <w:lang w:val="en"/>
              </w:rPr>
              <w:t xml:space="preserve"> knowledge and skills to undertake skilled work</w:t>
            </w:r>
          </w:p>
        </w:tc>
      </w:tr>
      <w:tr w:rsidR="00842AA3" w:rsidRPr="00560A8E" w14:paraId="5D72C1DE" w14:textId="77777777" w:rsidTr="00A81E39">
        <w:tc>
          <w:tcPr>
            <w:tcW w:w="2581" w:type="dxa"/>
            <w:shd w:val="clear" w:color="auto" w:fill="auto"/>
          </w:tcPr>
          <w:p w14:paraId="0F9CBAB8" w14:textId="77777777" w:rsidR="00842AA3" w:rsidRPr="00560A8E" w:rsidRDefault="00842AA3" w:rsidP="00A81E39">
            <w:pPr>
              <w:spacing w:after="0" w:line="240" w:lineRule="auto"/>
              <w:rPr>
                <w:rFonts w:cs="Arial"/>
                <w:color w:val="000000"/>
                <w:szCs w:val="22"/>
              </w:rPr>
            </w:pPr>
            <w:r w:rsidRPr="00560A8E">
              <w:rPr>
                <w:rFonts w:cs="Arial"/>
                <w:color w:val="000000"/>
                <w:szCs w:val="22"/>
              </w:rPr>
              <w:t>Certificate level 1 or 2</w:t>
            </w:r>
          </w:p>
        </w:tc>
        <w:tc>
          <w:tcPr>
            <w:tcW w:w="1530" w:type="dxa"/>
            <w:shd w:val="clear" w:color="auto" w:fill="auto"/>
          </w:tcPr>
          <w:p w14:paraId="0AB3DAA5" w14:textId="77777777" w:rsidR="00842AA3" w:rsidRPr="00560A8E" w:rsidRDefault="00842AA3" w:rsidP="00A81E39">
            <w:pPr>
              <w:spacing w:after="0" w:line="240" w:lineRule="auto"/>
              <w:rPr>
                <w:rFonts w:cs="Arial"/>
                <w:szCs w:val="22"/>
              </w:rPr>
            </w:pPr>
            <w:r w:rsidRPr="00560A8E">
              <w:rPr>
                <w:rFonts w:cs="Arial"/>
                <w:szCs w:val="22"/>
              </w:rPr>
              <w:t>AQF level 1 or 2</w:t>
            </w:r>
          </w:p>
        </w:tc>
        <w:tc>
          <w:tcPr>
            <w:tcW w:w="3856" w:type="dxa"/>
          </w:tcPr>
          <w:p w14:paraId="30D7AF74" w14:textId="77777777" w:rsidR="00842AA3" w:rsidRPr="00560A8E" w:rsidRDefault="00842AA3" w:rsidP="00A81E39">
            <w:pPr>
              <w:spacing w:after="0" w:line="240" w:lineRule="auto"/>
              <w:rPr>
                <w:rFonts w:cs="Arial"/>
                <w:szCs w:val="22"/>
                <w:lang w:val="en"/>
              </w:rPr>
            </w:pPr>
            <w:r w:rsidRPr="00560A8E">
              <w:rPr>
                <w:rFonts w:cs="Arial"/>
                <w:szCs w:val="22"/>
                <w:lang w:val="en"/>
              </w:rPr>
              <w:t>Level of qualification to undertake routine work</w:t>
            </w:r>
          </w:p>
        </w:tc>
      </w:tr>
      <w:tr w:rsidR="00842AA3" w:rsidRPr="00560A8E" w14:paraId="79430D0A" w14:textId="77777777" w:rsidTr="00A81E39">
        <w:tc>
          <w:tcPr>
            <w:tcW w:w="2581" w:type="dxa"/>
            <w:shd w:val="clear" w:color="auto" w:fill="auto"/>
          </w:tcPr>
          <w:p w14:paraId="16843B7E" w14:textId="77777777" w:rsidR="00842AA3" w:rsidRPr="00560A8E" w:rsidRDefault="00842AA3" w:rsidP="00A81E39">
            <w:pPr>
              <w:spacing w:after="0" w:line="240" w:lineRule="auto"/>
              <w:rPr>
                <w:rFonts w:cs="Arial"/>
                <w:color w:val="000000"/>
                <w:szCs w:val="22"/>
              </w:rPr>
            </w:pPr>
            <w:proofErr w:type="gramStart"/>
            <w:r>
              <w:rPr>
                <w:rFonts w:cs="Arial"/>
                <w:color w:val="000000"/>
                <w:szCs w:val="22"/>
              </w:rPr>
              <w:t>Other</w:t>
            </w:r>
            <w:proofErr w:type="gramEnd"/>
            <w:r>
              <w:rPr>
                <w:rFonts w:cs="Arial"/>
                <w:color w:val="000000"/>
                <w:szCs w:val="22"/>
              </w:rPr>
              <w:t xml:space="preserve"> c</w:t>
            </w:r>
            <w:r w:rsidRPr="00560A8E">
              <w:rPr>
                <w:rFonts w:cs="Arial"/>
                <w:color w:val="000000"/>
                <w:szCs w:val="22"/>
              </w:rPr>
              <w:t>ertificate</w:t>
            </w:r>
          </w:p>
        </w:tc>
        <w:tc>
          <w:tcPr>
            <w:tcW w:w="1530" w:type="dxa"/>
            <w:shd w:val="clear" w:color="auto" w:fill="auto"/>
          </w:tcPr>
          <w:p w14:paraId="69EAFC14" w14:textId="77777777" w:rsidR="00842AA3" w:rsidRPr="00560A8E" w:rsidRDefault="00842AA3" w:rsidP="00A81E39">
            <w:pPr>
              <w:spacing w:after="0" w:line="240" w:lineRule="auto"/>
              <w:rPr>
                <w:rFonts w:cs="Arial"/>
                <w:szCs w:val="22"/>
              </w:rPr>
            </w:pPr>
            <w:r w:rsidRPr="00560A8E">
              <w:rPr>
                <w:rFonts w:cs="Arial"/>
                <w:szCs w:val="22"/>
              </w:rPr>
              <w:t>AQF level 1 or 2</w:t>
            </w:r>
          </w:p>
        </w:tc>
        <w:tc>
          <w:tcPr>
            <w:tcW w:w="3856" w:type="dxa"/>
          </w:tcPr>
          <w:p w14:paraId="76D58B04" w14:textId="77777777" w:rsidR="00842AA3" w:rsidRPr="00560A8E" w:rsidRDefault="00842AA3" w:rsidP="00A81E39">
            <w:pPr>
              <w:spacing w:after="0" w:line="240" w:lineRule="auto"/>
              <w:rPr>
                <w:rFonts w:cs="Arial"/>
                <w:szCs w:val="22"/>
                <w:lang w:val="en"/>
              </w:rPr>
            </w:pPr>
            <w:r w:rsidRPr="00560A8E">
              <w:rPr>
                <w:rFonts w:cs="Arial"/>
                <w:szCs w:val="22"/>
                <w:lang w:val="en"/>
              </w:rPr>
              <w:t>Level of qualification to undertake routine work</w:t>
            </w:r>
          </w:p>
        </w:tc>
      </w:tr>
    </w:tbl>
    <w:p w14:paraId="4F7E33ED" w14:textId="77777777" w:rsidR="00842AA3" w:rsidRDefault="00842AA3" w:rsidP="00842AA3">
      <w:pPr>
        <w:pStyle w:val="Heading3"/>
        <w:spacing w:before="360"/>
        <w:rPr>
          <w:b/>
        </w:rPr>
      </w:pPr>
    </w:p>
    <w:p w14:paraId="4BD4E24A" w14:textId="77777777" w:rsidR="00842AA3" w:rsidRDefault="00842AA3">
      <w:pPr>
        <w:spacing w:after="0" w:line="240" w:lineRule="auto"/>
        <w:rPr>
          <w:rFonts w:cs="Arial"/>
          <w:b/>
          <w:bCs/>
          <w:color w:val="006B77"/>
          <w:sz w:val="28"/>
          <w:szCs w:val="28"/>
        </w:rPr>
      </w:pPr>
      <w:r>
        <w:rPr>
          <w:b/>
        </w:rPr>
        <w:br w:type="page"/>
      </w:r>
    </w:p>
    <w:p w14:paraId="1C582AC0" w14:textId="379AE1CA" w:rsidR="00842AA3" w:rsidRPr="009575F5" w:rsidRDefault="00842AA3" w:rsidP="00842AA3">
      <w:pPr>
        <w:pStyle w:val="Heading3"/>
        <w:spacing w:before="360"/>
        <w:rPr>
          <w:b/>
        </w:rPr>
      </w:pPr>
      <w:r w:rsidRPr="009575F5">
        <w:rPr>
          <w:b/>
        </w:rPr>
        <w:lastRenderedPageBreak/>
        <w:t xml:space="preserve">Indigenous </w:t>
      </w:r>
    </w:p>
    <w:p w14:paraId="7D6CD3CC" w14:textId="77777777" w:rsidR="00842AA3" w:rsidRPr="00560A8E" w:rsidRDefault="00842AA3" w:rsidP="00842AA3">
      <w:pPr>
        <w:rPr>
          <w:rFonts w:cs="Arial"/>
          <w:szCs w:val="22"/>
        </w:rPr>
      </w:pPr>
      <w:r>
        <w:rPr>
          <w:rFonts w:cs="Arial"/>
          <w:szCs w:val="22"/>
        </w:rPr>
        <w:t>Refer to Aboriginal and/</w:t>
      </w:r>
      <w:r w:rsidRPr="00560A8E">
        <w:rPr>
          <w:rFonts w:cs="Arial"/>
          <w:szCs w:val="22"/>
        </w:rPr>
        <w:t>or Torres Strait Islander</w:t>
      </w:r>
      <w:r>
        <w:rPr>
          <w:rFonts w:cs="Arial"/>
          <w:szCs w:val="22"/>
        </w:rPr>
        <w:t xml:space="preserve"> descent</w:t>
      </w:r>
      <w:r w:rsidRPr="00560A8E">
        <w:rPr>
          <w:rFonts w:cs="Arial"/>
          <w:szCs w:val="22"/>
        </w:rPr>
        <w:t xml:space="preserve">. </w:t>
      </w:r>
    </w:p>
    <w:p w14:paraId="53064753" w14:textId="77777777" w:rsidR="00842AA3" w:rsidRPr="009575F5" w:rsidRDefault="00842AA3" w:rsidP="00842AA3">
      <w:pPr>
        <w:pStyle w:val="Heading3"/>
        <w:spacing w:before="360"/>
        <w:rPr>
          <w:b/>
        </w:rPr>
      </w:pPr>
      <w:r w:rsidRPr="009575F5">
        <w:rPr>
          <w:b/>
        </w:rPr>
        <w:t>In-service training or professional development</w:t>
      </w:r>
    </w:p>
    <w:p w14:paraId="32EB0BB4" w14:textId="77777777" w:rsidR="00842AA3" w:rsidRPr="00560A8E" w:rsidRDefault="00842AA3" w:rsidP="00842AA3">
      <w:pPr>
        <w:rPr>
          <w:rFonts w:cs="Arial"/>
          <w:szCs w:val="22"/>
        </w:rPr>
      </w:pPr>
      <w:r w:rsidRPr="00560A8E">
        <w:rPr>
          <w:rFonts w:cs="Arial"/>
          <w:szCs w:val="22"/>
        </w:rPr>
        <w:t>Refers to professional activities and opportunities designed to enhance the skills and abilities of individuals in their current areas of employment. This may include on-the-job training or outside training, but does not include qualifications required by legislation such as first aid, etc.</w:t>
      </w:r>
    </w:p>
    <w:p w14:paraId="7E2CB5FA" w14:textId="77777777" w:rsidR="00842AA3" w:rsidRPr="009575F5" w:rsidRDefault="00842AA3" w:rsidP="00842AA3">
      <w:pPr>
        <w:pStyle w:val="Heading3"/>
        <w:spacing w:before="360"/>
        <w:rPr>
          <w:b/>
        </w:rPr>
      </w:pPr>
      <w:r w:rsidRPr="009575F5">
        <w:rPr>
          <w:b/>
        </w:rPr>
        <w:t>Kindergarten funding status</w:t>
      </w:r>
    </w:p>
    <w:p w14:paraId="144E43DD" w14:textId="77777777" w:rsidR="00842AA3" w:rsidRPr="00560A8E" w:rsidRDefault="00842AA3" w:rsidP="00842AA3">
      <w:pPr>
        <w:rPr>
          <w:rFonts w:cs="Arial"/>
          <w:b/>
          <w:szCs w:val="22"/>
        </w:rPr>
      </w:pPr>
      <w:r w:rsidRPr="00560A8E">
        <w:rPr>
          <w:rFonts w:cs="Arial"/>
          <w:szCs w:val="22"/>
        </w:rPr>
        <w:t>For the purpose of the Census, services that received Queensland Government funding during the calendar year to run a kindergarten program are considered to be “Funded”.</w:t>
      </w:r>
    </w:p>
    <w:p w14:paraId="198E3B7F" w14:textId="40FA1DE7" w:rsidR="00842AA3" w:rsidRPr="009575F5" w:rsidRDefault="00842AA3" w:rsidP="00842AA3">
      <w:pPr>
        <w:pStyle w:val="Heading3"/>
        <w:spacing w:before="360"/>
        <w:rPr>
          <w:b/>
        </w:rPr>
      </w:pPr>
      <w:r w:rsidRPr="009575F5">
        <w:rPr>
          <w:b/>
        </w:rPr>
        <w:t xml:space="preserve">Kindergarten program </w:t>
      </w:r>
    </w:p>
    <w:p w14:paraId="008D322F" w14:textId="77777777" w:rsidR="00842AA3" w:rsidRPr="009E34F0" w:rsidRDefault="00842AA3" w:rsidP="00842AA3">
      <w:pPr>
        <w:rPr>
          <w:rFonts w:cs="Arial"/>
          <w:szCs w:val="22"/>
        </w:rPr>
      </w:pPr>
      <w:r w:rsidRPr="00560A8E">
        <w:rPr>
          <w:rFonts w:cs="Arial"/>
          <w:szCs w:val="22"/>
        </w:rPr>
        <w:t>A kindergarten program is a structured play-based learning program aligned with the Early Years Learning Framework or other curriculum recognised by the N</w:t>
      </w:r>
      <w:r>
        <w:rPr>
          <w:rFonts w:cs="Arial"/>
          <w:szCs w:val="22"/>
        </w:rPr>
        <w:t xml:space="preserve">ational </w:t>
      </w:r>
      <w:r w:rsidRPr="00560A8E">
        <w:rPr>
          <w:rFonts w:cs="Arial"/>
          <w:szCs w:val="22"/>
        </w:rPr>
        <w:t>Q</w:t>
      </w:r>
      <w:r>
        <w:rPr>
          <w:rFonts w:cs="Arial"/>
          <w:szCs w:val="22"/>
        </w:rPr>
        <w:t xml:space="preserve">uality </w:t>
      </w:r>
      <w:r w:rsidRPr="00560A8E">
        <w:rPr>
          <w:rFonts w:cs="Arial"/>
          <w:szCs w:val="22"/>
        </w:rPr>
        <w:t>F</w:t>
      </w:r>
      <w:r>
        <w:rPr>
          <w:rFonts w:cs="Arial"/>
          <w:szCs w:val="22"/>
        </w:rPr>
        <w:t>ramework</w:t>
      </w:r>
      <w:r w:rsidRPr="00560A8E">
        <w:rPr>
          <w:rFonts w:cs="Arial"/>
          <w:szCs w:val="22"/>
        </w:rPr>
        <w:t xml:space="preserve"> which is primarily aimed at children in the year before they commence full time schooling. </w:t>
      </w:r>
      <w:r w:rsidRPr="00DA2B1C">
        <w:rPr>
          <w:rFonts w:eastAsia="Times New Roman" w:cs="Arial"/>
          <w:color w:val="000000"/>
          <w:szCs w:val="22"/>
          <w:shd w:val="clear" w:color="auto" w:fill="FFFFFF"/>
          <w:lang w:eastAsia="en-AU"/>
        </w:rPr>
        <w:t>For the purpose of this Census, each kindergarten program (or group) is a program which:</w:t>
      </w:r>
    </w:p>
    <w:p w14:paraId="43CAEDA5" w14:textId="77777777" w:rsidR="00842AA3" w:rsidRPr="00DA2B1C" w:rsidRDefault="00842AA3" w:rsidP="00842AA3">
      <w:pPr>
        <w:pStyle w:val="ListParagraph"/>
        <w:numPr>
          <w:ilvl w:val="0"/>
          <w:numId w:val="3"/>
        </w:numPr>
        <w:ind w:left="720"/>
        <w:rPr>
          <w:lang w:eastAsia="en-AU"/>
        </w:rPr>
      </w:pPr>
      <w:r w:rsidRPr="00DA2B1C">
        <w:rPr>
          <w:lang w:eastAsia="en-AU"/>
        </w:rPr>
        <w:t>is designed for children who are in the year before Prep (typically aged at least 4 years by 30 June 202</w:t>
      </w:r>
      <w:r>
        <w:rPr>
          <w:lang w:eastAsia="en-AU"/>
        </w:rPr>
        <w:t>3</w:t>
      </w:r>
      <w:r w:rsidRPr="00DA2B1C">
        <w:rPr>
          <w:lang w:eastAsia="en-AU"/>
        </w:rPr>
        <w:t>)</w:t>
      </w:r>
    </w:p>
    <w:p w14:paraId="5B0BB21A" w14:textId="77777777" w:rsidR="00842AA3" w:rsidRPr="00DA2B1C" w:rsidRDefault="00842AA3" w:rsidP="00842AA3">
      <w:pPr>
        <w:pStyle w:val="ListParagraph"/>
        <w:numPr>
          <w:ilvl w:val="0"/>
          <w:numId w:val="3"/>
        </w:numPr>
        <w:ind w:left="720"/>
        <w:rPr>
          <w:lang w:eastAsia="en-AU"/>
        </w:rPr>
      </w:pPr>
      <w:r w:rsidRPr="00DA2B1C">
        <w:rPr>
          <w:lang w:eastAsia="en-AU"/>
        </w:rPr>
        <w:t xml:space="preserve">may include those that are not funded under the Queensland Kindergarten Funding Scheme </w:t>
      </w:r>
    </w:p>
    <w:p w14:paraId="6ABC689C" w14:textId="77777777" w:rsidR="00842AA3" w:rsidRPr="00DA2B1C" w:rsidRDefault="00842AA3" w:rsidP="00842AA3">
      <w:pPr>
        <w:pStyle w:val="ListParagraph"/>
        <w:numPr>
          <w:ilvl w:val="0"/>
          <w:numId w:val="3"/>
        </w:numPr>
        <w:ind w:left="720"/>
        <w:rPr>
          <w:lang w:eastAsia="en-AU"/>
        </w:rPr>
      </w:pPr>
      <w:r w:rsidRPr="00DA2B1C">
        <w:rPr>
          <w:lang w:eastAsia="en-AU"/>
        </w:rPr>
        <w:t>is delivered to an identifiable group of children</w:t>
      </w:r>
    </w:p>
    <w:p w14:paraId="5906085B" w14:textId="77777777" w:rsidR="00842AA3" w:rsidRPr="00DA2B1C" w:rsidRDefault="00842AA3" w:rsidP="00842AA3">
      <w:pPr>
        <w:pStyle w:val="ListParagraph"/>
        <w:numPr>
          <w:ilvl w:val="0"/>
          <w:numId w:val="3"/>
        </w:numPr>
        <w:ind w:left="720"/>
        <w:rPr>
          <w:lang w:eastAsia="en-AU"/>
        </w:rPr>
      </w:pPr>
      <w:r w:rsidRPr="00DA2B1C">
        <w:rPr>
          <w:lang w:eastAsia="en-AU"/>
        </w:rPr>
        <w:t>may include multi-aged rooms.</w:t>
      </w:r>
    </w:p>
    <w:p w14:paraId="57827123" w14:textId="77777777" w:rsidR="00842AA3" w:rsidRDefault="00842AA3">
      <w:pPr>
        <w:spacing w:after="0" w:line="240" w:lineRule="auto"/>
        <w:rPr>
          <w:rFonts w:cs="Arial"/>
          <w:b/>
          <w:bCs/>
          <w:color w:val="006B77"/>
          <w:sz w:val="28"/>
          <w:szCs w:val="28"/>
        </w:rPr>
      </w:pPr>
      <w:r>
        <w:rPr>
          <w:b/>
        </w:rPr>
        <w:br w:type="page"/>
      </w:r>
    </w:p>
    <w:p w14:paraId="577B632C" w14:textId="565A0BC5" w:rsidR="00842AA3" w:rsidRPr="009575F5" w:rsidRDefault="00842AA3" w:rsidP="00842AA3">
      <w:pPr>
        <w:pStyle w:val="Heading3"/>
        <w:spacing w:before="360"/>
        <w:rPr>
          <w:b/>
        </w:rPr>
      </w:pPr>
      <w:r w:rsidRPr="009575F5">
        <w:rPr>
          <w:b/>
        </w:rPr>
        <w:lastRenderedPageBreak/>
        <w:t xml:space="preserve">Management type </w:t>
      </w:r>
    </w:p>
    <w:p w14:paraId="33988034" w14:textId="77777777" w:rsidR="00842AA3" w:rsidRPr="00560A8E" w:rsidRDefault="00842AA3" w:rsidP="00842AA3">
      <w:pPr>
        <w:rPr>
          <w:rFonts w:cs="Arial"/>
          <w:szCs w:val="22"/>
        </w:rPr>
      </w:pPr>
      <w:r w:rsidRPr="00560A8E">
        <w:rPr>
          <w:rFonts w:cs="Arial"/>
          <w:szCs w:val="22"/>
        </w:rPr>
        <w:t xml:space="preserve">The nature of the approved provider responsible for managing the delivery of an early childhood education and care service. </w:t>
      </w:r>
    </w:p>
    <w:tbl>
      <w:tblPr>
        <w:tblW w:w="5000"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000" w:firstRow="0" w:lastRow="0" w:firstColumn="0" w:lastColumn="0" w:noHBand="0" w:noVBand="0"/>
      </w:tblPr>
      <w:tblGrid>
        <w:gridCol w:w="2193"/>
        <w:gridCol w:w="5501"/>
      </w:tblGrid>
      <w:tr w:rsidR="00842AA3" w:rsidRPr="00560A8E" w14:paraId="38F6DF0F" w14:textId="77777777" w:rsidTr="00A81E39">
        <w:trPr>
          <w:trHeight w:val="101"/>
        </w:trPr>
        <w:tc>
          <w:tcPr>
            <w:tcW w:w="1425" w:type="pct"/>
            <w:shd w:val="clear" w:color="auto" w:fill="auto"/>
          </w:tcPr>
          <w:p w14:paraId="7C7B0FF9" w14:textId="77777777" w:rsidR="00842AA3" w:rsidRPr="00560A8E" w:rsidRDefault="00842AA3" w:rsidP="00A81E39">
            <w:pPr>
              <w:spacing w:after="0" w:line="240" w:lineRule="auto"/>
              <w:rPr>
                <w:rFonts w:cs="Arial"/>
                <w:szCs w:val="22"/>
              </w:rPr>
            </w:pPr>
            <w:r w:rsidRPr="00560A8E">
              <w:rPr>
                <w:rFonts w:cs="Arial"/>
                <w:szCs w:val="22"/>
              </w:rPr>
              <w:t xml:space="preserve">Private not for profit - community managed </w:t>
            </w:r>
          </w:p>
        </w:tc>
        <w:tc>
          <w:tcPr>
            <w:tcW w:w="3575" w:type="pct"/>
            <w:shd w:val="clear" w:color="auto" w:fill="auto"/>
          </w:tcPr>
          <w:p w14:paraId="1820AF6E" w14:textId="77777777" w:rsidR="00842AA3" w:rsidRPr="00560A8E" w:rsidRDefault="00842AA3" w:rsidP="00A81E39">
            <w:pPr>
              <w:spacing w:after="0" w:line="240" w:lineRule="auto"/>
              <w:rPr>
                <w:rFonts w:cs="Arial"/>
                <w:szCs w:val="22"/>
              </w:rPr>
            </w:pPr>
            <w:r w:rsidRPr="00560A8E">
              <w:rPr>
                <w:rFonts w:cs="Arial"/>
                <w:szCs w:val="22"/>
              </w:rPr>
              <w:t xml:space="preserve">Includes services that are managed by organisations based in the community through a membership made up of community members (e.g., the parents).  </w:t>
            </w:r>
            <w:r>
              <w:rPr>
                <w:rFonts w:cs="Arial"/>
                <w:szCs w:val="22"/>
              </w:rPr>
              <w:t xml:space="preserve"> </w:t>
            </w:r>
            <w:r w:rsidRPr="00560A8E">
              <w:rPr>
                <w:rFonts w:cs="Arial"/>
                <w:szCs w:val="22"/>
              </w:rPr>
              <w:t>This would include a P&amp;C committee or a service being run by a management committee but who may be affiliated with a larger group.</w:t>
            </w:r>
          </w:p>
        </w:tc>
      </w:tr>
      <w:tr w:rsidR="00842AA3" w:rsidRPr="00560A8E" w14:paraId="29163552" w14:textId="77777777" w:rsidTr="00A81E39">
        <w:trPr>
          <w:trHeight w:val="101"/>
        </w:trPr>
        <w:tc>
          <w:tcPr>
            <w:tcW w:w="1425" w:type="pct"/>
            <w:shd w:val="clear" w:color="auto" w:fill="auto"/>
          </w:tcPr>
          <w:p w14:paraId="71D822F4" w14:textId="77777777" w:rsidR="00842AA3" w:rsidRPr="00560A8E" w:rsidRDefault="00842AA3" w:rsidP="00A81E39">
            <w:pPr>
              <w:spacing w:after="0" w:line="240" w:lineRule="auto"/>
              <w:rPr>
                <w:rFonts w:cs="Arial"/>
                <w:szCs w:val="22"/>
              </w:rPr>
            </w:pPr>
            <w:r w:rsidRPr="00560A8E">
              <w:rPr>
                <w:rFonts w:cs="Arial"/>
                <w:szCs w:val="22"/>
              </w:rPr>
              <w:t xml:space="preserve">Private not for profit - other organisations </w:t>
            </w:r>
          </w:p>
        </w:tc>
        <w:tc>
          <w:tcPr>
            <w:tcW w:w="3575" w:type="pct"/>
            <w:shd w:val="clear" w:color="auto" w:fill="auto"/>
          </w:tcPr>
          <w:p w14:paraId="0BC1E90C" w14:textId="77777777" w:rsidR="00842AA3" w:rsidRPr="00560A8E" w:rsidRDefault="00842AA3" w:rsidP="00A81E39">
            <w:pPr>
              <w:spacing w:after="0" w:line="240" w:lineRule="auto"/>
              <w:rPr>
                <w:rFonts w:cs="Arial"/>
                <w:szCs w:val="22"/>
              </w:rPr>
            </w:pPr>
            <w:r w:rsidRPr="00560A8E">
              <w:rPr>
                <w:rFonts w:cs="Arial"/>
                <w:szCs w:val="22"/>
              </w:rPr>
              <w:t>Include services that are managed by non-profit organisations such as charity organisations, and church groups. This would include services operated by larger not-for-profit organisations such as Goodstart, YMCA, The Gowrie and C&amp;K branch services.</w:t>
            </w:r>
            <w:r>
              <w:rPr>
                <w:rFonts w:cs="Arial"/>
                <w:szCs w:val="22"/>
              </w:rPr>
              <w:t xml:space="preserve"> </w:t>
            </w:r>
            <w:r w:rsidRPr="00560A8E">
              <w:rPr>
                <w:rFonts w:cs="Arial"/>
                <w:szCs w:val="22"/>
              </w:rPr>
              <w:t xml:space="preserve">Excludes Independent and Catholic schools.  </w:t>
            </w:r>
          </w:p>
        </w:tc>
      </w:tr>
      <w:tr w:rsidR="00842AA3" w:rsidRPr="00560A8E" w14:paraId="2A5A1064" w14:textId="77777777" w:rsidTr="00A81E39">
        <w:trPr>
          <w:trHeight w:val="226"/>
        </w:trPr>
        <w:tc>
          <w:tcPr>
            <w:tcW w:w="1425" w:type="pct"/>
            <w:shd w:val="clear" w:color="auto" w:fill="auto"/>
          </w:tcPr>
          <w:p w14:paraId="54085AF6" w14:textId="77777777" w:rsidR="00842AA3" w:rsidRPr="00560A8E" w:rsidRDefault="00842AA3" w:rsidP="00A81E39">
            <w:pPr>
              <w:spacing w:after="0" w:line="240" w:lineRule="auto"/>
              <w:rPr>
                <w:rFonts w:cs="Arial"/>
                <w:szCs w:val="22"/>
              </w:rPr>
            </w:pPr>
            <w:r w:rsidRPr="00560A8E">
              <w:rPr>
                <w:rFonts w:cs="Arial"/>
                <w:szCs w:val="22"/>
              </w:rPr>
              <w:t xml:space="preserve">State and territory and local government managed </w:t>
            </w:r>
          </w:p>
        </w:tc>
        <w:tc>
          <w:tcPr>
            <w:tcW w:w="3575" w:type="pct"/>
            <w:shd w:val="clear" w:color="auto" w:fill="auto"/>
          </w:tcPr>
          <w:p w14:paraId="5F9676D7" w14:textId="77777777" w:rsidR="00842AA3" w:rsidRPr="00560A8E" w:rsidRDefault="00842AA3" w:rsidP="00A81E39">
            <w:pPr>
              <w:spacing w:after="0" w:line="240" w:lineRule="auto"/>
              <w:rPr>
                <w:rFonts w:cs="Arial"/>
                <w:szCs w:val="22"/>
              </w:rPr>
            </w:pPr>
            <w:r w:rsidRPr="00560A8E">
              <w:rPr>
                <w:rFonts w:cs="Arial"/>
                <w:szCs w:val="22"/>
              </w:rPr>
              <w:t xml:space="preserve">Include services that are managed by the state, territory or local government. Excludes state and territory government schools. </w:t>
            </w:r>
          </w:p>
        </w:tc>
      </w:tr>
      <w:tr w:rsidR="00842AA3" w:rsidRPr="00560A8E" w14:paraId="1DEDA321" w14:textId="77777777" w:rsidTr="00A81E39">
        <w:trPr>
          <w:trHeight w:val="101"/>
        </w:trPr>
        <w:tc>
          <w:tcPr>
            <w:tcW w:w="1425" w:type="pct"/>
            <w:shd w:val="clear" w:color="auto" w:fill="auto"/>
          </w:tcPr>
          <w:p w14:paraId="5C339096" w14:textId="77777777" w:rsidR="00842AA3" w:rsidRPr="00560A8E" w:rsidRDefault="00842AA3" w:rsidP="00A81E39">
            <w:pPr>
              <w:spacing w:after="0" w:line="240" w:lineRule="auto"/>
              <w:rPr>
                <w:rFonts w:cs="Arial"/>
                <w:szCs w:val="22"/>
              </w:rPr>
            </w:pPr>
            <w:r w:rsidRPr="00560A8E">
              <w:rPr>
                <w:rFonts w:cs="Arial"/>
                <w:szCs w:val="22"/>
              </w:rPr>
              <w:t xml:space="preserve">Private for profit </w:t>
            </w:r>
          </w:p>
        </w:tc>
        <w:tc>
          <w:tcPr>
            <w:tcW w:w="3575" w:type="pct"/>
            <w:shd w:val="clear" w:color="auto" w:fill="auto"/>
          </w:tcPr>
          <w:p w14:paraId="413EB68A" w14:textId="77777777" w:rsidR="00842AA3" w:rsidRPr="00560A8E" w:rsidRDefault="00842AA3" w:rsidP="00A81E39">
            <w:pPr>
              <w:spacing w:after="0" w:line="240" w:lineRule="auto"/>
              <w:rPr>
                <w:rFonts w:cs="Arial"/>
                <w:szCs w:val="22"/>
              </w:rPr>
            </w:pPr>
            <w:r w:rsidRPr="00560A8E">
              <w:rPr>
                <w:rFonts w:cs="Arial"/>
                <w:szCs w:val="22"/>
              </w:rPr>
              <w:t xml:space="preserve">Includes for-profit services provided or managed by a company or private individual. </w:t>
            </w:r>
          </w:p>
        </w:tc>
      </w:tr>
      <w:tr w:rsidR="00842AA3" w:rsidRPr="00560A8E" w14:paraId="106319C3" w14:textId="77777777" w:rsidTr="00A81E39">
        <w:trPr>
          <w:cantSplit/>
          <w:trHeight w:val="101"/>
        </w:trPr>
        <w:tc>
          <w:tcPr>
            <w:tcW w:w="1425" w:type="pct"/>
            <w:shd w:val="clear" w:color="auto" w:fill="auto"/>
          </w:tcPr>
          <w:p w14:paraId="4097D80B" w14:textId="77777777" w:rsidR="00842AA3" w:rsidRPr="00560A8E" w:rsidRDefault="00842AA3" w:rsidP="00A81E39">
            <w:pPr>
              <w:spacing w:after="0" w:line="240" w:lineRule="auto"/>
              <w:rPr>
                <w:rFonts w:cs="Arial"/>
                <w:szCs w:val="22"/>
              </w:rPr>
            </w:pPr>
            <w:r w:rsidRPr="00560A8E">
              <w:rPr>
                <w:rFonts w:cs="Arial"/>
                <w:szCs w:val="22"/>
              </w:rPr>
              <w:t xml:space="preserve">State and territory government schools </w:t>
            </w:r>
          </w:p>
        </w:tc>
        <w:tc>
          <w:tcPr>
            <w:tcW w:w="3575" w:type="pct"/>
            <w:shd w:val="clear" w:color="auto" w:fill="auto"/>
          </w:tcPr>
          <w:p w14:paraId="1C47FA89" w14:textId="77777777" w:rsidR="00842AA3" w:rsidRPr="00560A8E" w:rsidRDefault="00842AA3" w:rsidP="00A81E39">
            <w:pPr>
              <w:spacing w:after="0" w:line="240" w:lineRule="auto"/>
              <w:rPr>
                <w:rFonts w:cs="Arial"/>
                <w:szCs w:val="22"/>
              </w:rPr>
            </w:pPr>
            <w:r w:rsidRPr="00560A8E">
              <w:rPr>
                <w:rFonts w:cs="Arial"/>
                <w:szCs w:val="22"/>
              </w:rPr>
              <w:t xml:space="preserve">Schools that are funded and managed by the </w:t>
            </w:r>
            <w:r>
              <w:rPr>
                <w:rFonts w:cs="Arial"/>
                <w:szCs w:val="22"/>
              </w:rPr>
              <w:t>s</w:t>
            </w:r>
            <w:r w:rsidRPr="00560A8E">
              <w:rPr>
                <w:rFonts w:cs="Arial"/>
                <w:szCs w:val="22"/>
              </w:rPr>
              <w:t>tate government who operate e-Kindy, Remote Kindergarten P</w:t>
            </w:r>
            <w:r>
              <w:rPr>
                <w:rFonts w:cs="Arial"/>
                <w:szCs w:val="22"/>
              </w:rPr>
              <w:t xml:space="preserve">rogram </w:t>
            </w:r>
            <w:r w:rsidRPr="00560A8E">
              <w:rPr>
                <w:rFonts w:cs="Arial"/>
                <w:szCs w:val="22"/>
              </w:rPr>
              <w:t xml:space="preserve">and kindergarten programs in Aboriginal and Torres Strait Islander communities. </w:t>
            </w:r>
          </w:p>
        </w:tc>
      </w:tr>
      <w:tr w:rsidR="00842AA3" w:rsidRPr="00560A8E" w14:paraId="102B07B2" w14:textId="77777777" w:rsidTr="00A81E39">
        <w:trPr>
          <w:trHeight w:val="922"/>
        </w:trPr>
        <w:tc>
          <w:tcPr>
            <w:tcW w:w="1425" w:type="pct"/>
            <w:shd w:val="clear" w:color="auto" w:fill="auto"/>
          </w:tcPr>
          <w:p w14:paraId="44E005F6" w14:textId="77777777" w:rsidR="00842AA3" w:rsidRPr="00560A8E" w:rsidRDefault="00842AA3" w:rsidP="00A81E39">
            <w:pPr>
              <w:spacing w:after="0" w:line="240" w:lineRule="auto"/>
              <w:rPr>
                <w:rFonts w:cs="Arial"/>
                <w:szCs w:val="22"/>
              </w:rPr>
            </w:pPr>
            <w:r w:rsidRPr="00560A8E">
              <w:rPr>
                <w:rFonts w:cs="Arial"/>
                <w:szCs w:val="22"/>
              </w:rPr>
              <w:t xml:space="preserve">Independent schools </w:t>
            </w:r>
          </w:p>
        </w:tc>
        <w:tc>
          <w:tcPr>
            <w:tcW w:w="3575" w:type="pct"/>
            <w:shd w:val="clear" w:color="auto" w:fill="auto"/>
          </w:tcPr>
          <w:p w14:paraId="61518A14" w14:textId="77777777" w:rsidR="00842AA3" w:rsidRPr="00560A8E" w:rsidRDefault="00842AA3" w:rsidP="00A81E39">
            <w:pPr>
              <w:spacing w:after="0" w:line="240" w:lineRule="auto"/>
              <w:rPr>
                <w:rFonts w:cs="Arial"/>
                <w:szCs w:val="22"/>
              </w:rPr>
            </w:pPr>
            <w:r w:rsidRPr="00560A8E">
              <w:rPr>
                <w:rFonts w:cs="Arial"/>
                <w:szCs w:val="22"/>
              </w:rPr>
              <w:t>Includes non-government schools that are governed, managed and accountable at the level of the individual school and are not affiliated with the Diocesan Catholic Education Offices.</w:t>
            </w:r>
          </w:p>
        </w:tc>
      </w:tr>
      <w:tr w:rsidR="00842AA3" w:rsidRPr="00560A8E" w14:paraId="2086DD32" w14:textId="77777777" w:rsidTr="00A81E39">
        <w:trPr>
          <w:trHeight w:val="101"/>
        </w:trPr>
        <w:tc>
          <w:tcPr>
            <w:tcW w:w="1425" w:type="pct"/>
            <w:shd w:val="clear" w:color="auto" w:fill="auto"/>
          </w:tcPr>
          <w:p w14:paraId="5DD2F6C1" w14:textId="77777777" w:rsidR="00842AA3" w:rsidRPr="00560A8E" w:rsidRDefault="00842AA3" w:rsidP="00A81E39">
            <w:pPr>
              <w:spacing w:after="0" w:line="240" w:lineRule="auto"/>
              <w:rPr>
                <w:rFonts w:cs="Arial"/>
                <w:szCs w:val="22"/>
              </w:rPr>
            </w:pPr>
            <w:r w:rsidRPr="00560A8E">
              <w:rPr>
                <w:rFonts w:cs="Arial"/>
                <w:szCs w:val="22"/>
              </w:rPr>
              <w:t xml:space="preserve">Catholic schools </w:t>
            </w:r>
          </w:p>
        </w:tc>
        <w:tc>
          <w:tcPr>
            <w:tcW w:w="3575" w:type="pct"/>
            <w:shd w:val="clear" w:color="auto" w:fill="FFFFFF"/>
          </w:tcPr>
          <w:p w14:paraId="015121B5" w14:textId="77777777" w:rsidR="00842AA3" w:rsidRPr="00560A8E" w:rsidRDefault="00842AA3" w:rsidP="00A81E39">
            <w:pPr>
              <w:spacing w:after="0" w:line="240" w:lineRule="auto"/>
              <w:rPr>
                <w:rFonts w:cs="Arial"/>
                <w:szCs w:val="22"/>
              </w:rPr>
            </w:pPr>
            <w:r w:rsidRPr="00560A8E">
              <w:rPr>
                <w:rFonts w:cs="Arial"/>
                <w:szCs w:val="22"/>
              </w:rPr>
              <w:t>Schools affiliated with the Diocesan Catholic Education Offices.</w:t>
            </w:r>
            <w:r>
              <w:rPr>
                <w:rFonts w:cs="Arial"/>
                <w:szCs w:val="22"/>
              </w:rPr>
              <w:t xml:space="preserve"> </w:t>
            </w:r>
            <w:r w:rsidRPr="00560A8E">
              <w:rPr>
                <w:rFonts w:cs="Arial"/>
                <w:szCs w:val="22"/>
              </w:rPr>
              <w:t xml:space="preserve">Catholic schools, as with other classes of non-government schools, receive funding from the Commonwealth Government. </w:t>
            </w:r>
          </w:p>
        </w:tc>
      </w:tr>
      <w:tr w:rsidR="00842AA3" w:rsidRPr="00560A8E" w14:paraId="6C69D404" w14:textId="77777777" w:rsidTr="00A81E39">
        <w:trPr>
          <w:trHeight w:val="101"/>
        </w:trPr>
        <w:tc>
          <w:tcPr>
            <w:tcW w:w="1425" w:type="pct"/>
            <w:shd w:val="clear" w:color="auto" w:fill="auto"/>
          </w:tcPr>
          <w:p w14:paraId="70E082BB" w14:textId="77777777" w:rsidR="00842AA3" w:rsidRPr="00560A8E" w:rsidRDefault="00842AA3" w:rsidP="00A81E39">
            <w:pPr>
              <w:spacing w:after="0" w:line="240" w:lineRule="auto"/>
              <w:rPr>
                <w:rFonts w:cs="Arial"/>
                <w:szCs w:val="22"/>
              </w:rPr>
            </w:pPr>
            <w:r w:rsidRPr="00560A8E">
              <w:rPr>
                <w:rFonts w:cs="Arial"/>
                <w:szCs w:val="22"/>
              </w:rPr>
              <w:t xml:space="preserve">Other </w:t>
            </w:r>
          </w:p>
        </w:tc>
        <w:tc>
          <w:tcPr>
            <w:tcW w:w="3575" w:type="pct"/>
            <w:shd w:val="clear" w:color="auto" w:fill="auto"/>
          </w:tcPr>
          <w:p w14:paraId="700434C8" w14:textId="77777777" w:rsidR="00842AA3" w:rsidRPr="00560A8E" w:rsidRDefault="00842AA3" w:rsidP="00A81E39">
            <w:pPr>
              <w:spacing w:after="0" w:line="240" w:lineRule="auto"/>
              <w:rPr>
                <w:rFonts w:cs="Arial"/>
                <w:szCs w:val="22"/>
              </w:rPr>
            </w:pPr>
            <w:r w:rsidRPr="00560A8E">
              <w:rPr>
                <w:rFonts w:cs="Arial"/>
                <w:szCs w:val="22"/>
              </w:rPr>
              <w:t xml:space="preserve">E.g., employer sponsored services. </w:t>
            </w:r>
          </w:p>
        </w:tc>
      </w:tr>
    </w:tbl>
    <w:p w14:paraId="733EDD31" w14:textId="77777777" w:rsidR="00842AA3" w:rsidRDefault="00842AA3" w:rsidP="00842AA3">
      <w:pPr>
        <w:pStyle w:val="Heading3"/>
        <w:spacing w:before="360"/>
        <w:rPr>
          <w:b/>
        </w:rPr>
      </w:pPr>
    </w:p>
    <w:p w14:paraId="3FD18C01" w14:textId="77777777" w:rsidR="00842AA3" w:rsidRDefault="00842AA3">
      <w:pPr>
        <w:spacing w:after="0" w:line="240" w:lineRule="auto"/>
        <w:rPr>
          <w:rFonts w:cs="Arial"/>
          <w:b/>
          <w:bCs/>
          <w:color w:val="006B77"/>
          <w:sz w:val="28"/>
          <w:szCs w:val="28"/>
        </w:rPr>
      </w:pPr>
      <w:r>
        <w:rPr>
          <w:b/>
        </w:rPr>
        <w:br w:type="page"/>
      </w:r>
    </w:p>
    <w:p w14:paraId="32F784EE" w14:textId="4DB8A653" w:rsidR="00842AA3" w:rsidRDefault="00842AA3" w:rsidP="00842AA3">
      <w:pPr>
        <w:pStyle w:val="Heading3"/>
        <w:spacing w:before="360"/>
        <w:rPr>
          <w:b/>
        </w:rPr>
      </w:pPr>
      <w:r>
        <w:rPr>
          <w:b/>
        </w:rPr>
        <w:lastRenderedPageBreak/>
        <w:t>National Quality Framework</w:t>
      </w:r>
    </w:p>
    <w:p w14:paraId="5CB37274" w14:textId="77777777" w:rsidR="00842AA3" w:rsidRDefault="00842AA3" w:rsidP="00842AA3">
      <w:r>
        <w:t>The National Quality Framework (NQF) provides a national approach to regulation, assessment and quality improvement for early childhood education and care services across Australia.</w:t>
      </w:r>
    </w:p>
    <w:p w14:paraId="6B3ABDBB" w14:textId="77777777" w:rsidR="00842AA3" w:rsidRDefault="00842AA3" w:rsidP="00842AA3">
      <w:pPr>
        <w:spacing w:before="240"/>
      </w:pPr>
      <w:r>
        <w:t>The NQF includes:</w:t>
      </w:r>
    </w:p>
    <w:p w14:paraId="478D96DC" w14:textId="77777777" w:rsidR="00842AA3" w:rsidRDefault="00842AA3" w:rsidP="00842AA3">
      <w:pPr>
        <w:pStyle w:val="ListParagraph"/>
        <w:numPr>
          <w:ilvl w:val="0"/>
          <w:numId w:val="4"/>
        </w:numPr>
      </w:pPr>
      <w:r>
        <w:t>National Law and National Regulations</w:t>
      </w:r>
    </w:p>
    <w:p w14:paraId="1DE14D5E" w14:textId="77777777" w:rsidR="00842AA3" w:rsidRDefault="00842AA3" w:rsidP="00842AA3">
      <w:pPr>
        <w:pStyle w:val="ListParagraph"/>
        <w:numPr>
          <w:ilvl w:val="0"/>
          <w:numId w:val="4"/>
        </w:numPr>
      </w:pPr>
      <w:r>
        <w:t>National Quality Standard</w:t>
      </w:r>
    </w:p>
    <w:p w14:paraId="6761C1A6" w14:textId="77777777" w:rsidR="00842AA3" w:rsidRDefault="00842AA3" w:rsidP="00842AA3">
      <w:pPr>
        <w:pStyle w:val="ListParagraph"/>
        <w:numPr>
          <w:ilvl w:val="0"/>
          <w:numId w:val="4"/>
        </w:numPr>
      </w:pPr>
      <w:r>
        <w:t>Assessment and quality rating processes</w:t>
      </w:r>
    </w:p>
    <w:p w14:paraId="2C4EE77B" w14:textId="77777777" w:rsidR="00842AA3" w:rsidRDefault="00842AA3" w:rsidP="00842AA3">
      <w:pPr>
        <w:pStyle w:val="ListParagraph"/>
        <w:numPr>
          <w:ilvl w:val="0"/>
          <w:numId w:val="4"/>
        </w:numPr>
      </w:pPr>
      <w:r>
        <w:t>National learning frameworks</w:t>
      </w:r>
    </w:p>
    <w:p w14:paraId="6A131BEB" w14:textId="77777777" w:rsidR="00842AA3" w:rsidRDefault="00842AA3" w:rsidP="00842AA3">
      <w:pPr>
        <w:rPr>
          <w:rFonts w:cs="Arial"/>
          <w:szCs w:val="22"/>
        </w:rPr>
      </w:pPr>
    </w:p>
    <w:p w14:paraId="7A22F616" w14:textId="77777777" w:rsidR="00842AA3" w:rsidRPr="007152DD" w:rsidRDefault="00842AA3" w:rsidP="00842AA3">
      <w:r w:rsidRPr="00560A8E">
        <w:rPr>
          <w:rFonts w:cs="Arial"/>
          <w:szCs w:val="22"/>
        </w:rPr>
        <w:t xml:space="preserve">Please refer to </w:t>
      </w:r>
      <w:r>
        <w:rPr>
          <w:rFonts w:cs="Arial"/>
          <w:szCs w:val="22"/>
        </w:rPr>
        <w:t xml:space="preserve">the </w:t>
      </w:r>
      <w:r w:rsidRPr="00C4044F">
        <w:rPr>
          <w:lang w:eastAsia="en-AU"/>
        </w:rPr>
        <w:t>A</w:t>
      </w:r>
      <w:r>
        <w:rPr>
          <w:lang w:eastAsia="en-AU"/>
        </w:rPr>
        <w:t>ustralian Children’s Education and</w:t>
      </w:r>
      <w:r w:rsidRPr="00C4044F">
        <w:rPr>
          <w:lang w:eastAsia="en-AU"/>
        </w:rPr>
        <w:t xml:space="preserve"> Care </w:t>
      </w:r>
      <w:r>
        <w:rPr>
          <w:lang w:eastAsia="en-AU"/>
        </w:rPr>
        <w:t xml:space="preserve">Quality </w:t>
      </w:r>
      <w:r w:rsidRPr="00C4044F">
        <w:rPr>
          <w:lang w:eastAsia="en-AU"/>
        </w:rPr>
        <w:t>Authority website</w:t>
      </w:r>
      <w:r>
        <w:rPr>
          <w:lang w:eastAsia="en-AU"/>
        </w:rPr>
        <w:t xml:space="preserve">: </w:t>
      </w:r>
      <w:hyperlink r:id="rId16" w:history="1">
        <w:r w:rsidRPr="000274A4">
          <w:rPr>
            <w:rStyle w:val="Hyperlink"/>
            <w:lang w:eastAsia="en-AU"/>
          </w:rPr>
          <w:t>https://www.acecqa.gov.au/nqf/about</w:t>
        </w:r>
      </w:hyperlink>
      <w:r>
        <w:rPr>
          <w:lang w:eastAsia="en-AU"/>
        </w:rPr>
        <w:t xml:space="preserve">. </w:t>
      </w:r>
    </w:p>
    <w:p w14:paraId="2A47A387" w14:textId="77777777" w:rsidR="00842AA3" w:rsidRPr="009575F5" w:rsidRDefault="00842AA3" w:rsidP="00842AA3">
      <w:pPr>
        <w:pStyle w:val="Heading3"/>
        <w:spacing w:before="360"/>
        <w:rPr>
          <w:b/>
        </w:rPr>
      </w:pPr>
      <w:r w:rsidRPr="009575F5">
        <w:rPr>
          <w:b/>
        </w:rPr>
        <w:t>Non-</w:t>
      </w:r>
      <w:proofErr w:type="gramStart"/>
      <w:r w:rsidRPr="009575F5">
        <w:rPr>
          <w:b/>
        </w:rPr>
        <w:t>English speaking</w:t>
      </w:r>
      <w:proofErr w:type="gramEnd"/>
      <w:r w:rsidRPr="009575F5">
        <w:rPr>
          <w:b/>
        </w:rPr>
        <w:t xml:space="preserve"> background </w:t>
      </w:r>
    </w:p>
    <w:p w14:paraId="19593D80" w14:textId="77777777" w:rsidR="00842AA3" w:rsidRDefault="00842AA3" w:rsidP="00842AA3">
      <w:pPr>
        <w:rPr>
          <w:rFonts w:cs="Arial"/>
          <w:szCs w:val="22"/>
        </w:rPr>
      </w:pPr>
      <w:r w:rsidRPr="00560A8E">
        <w:rPr>
          <w:rFonts w:cs="Arial"/>
          <w:szCs w:val="22"/>
        </w:rPr>
        <w:t>Children who speak (or their parents/guardians speak) a language other than English at home on a regular basis.</w:t>
      </w:r>
    </w:p>
    <w:p w14:paraId="0F99079B" w14:textId="77777777" w:rsidR="00842AA3" w:rsidRPr="00560A8E" w:rsidRDefault="00842AA3" w:rsidP="00842AA3">
      <w:pPr>
        <w:rPr>
          <w:rFonts w:cs="Arial"/>
          <w:szCs w:val="22"/>
        </w:rPr>
      </w:pPr>
      <w:r w:rsidRPr="00560A8E">
        <w:rPr>
          <w:rFonts w:cs="Arial"/>
          <w:szCs w:val="22"/>
        </w:rPr>
        <w:t>A staff member from a non-English speaking background is defined as a person who speaks a language other than English at home on a regular basis.</w:t>
      </w:r>
    </w:p>
    <w:p w14:paraId="7CC5904F" w14:textId="77777777" w:rsidR="00842AA3" w:rsidRPr="009575F5" w:rsidRDefault="00842AA3" w:rsidP="00842AA3">
      <w:pPr>
        <w:pStyle w:val="Heading3"/>
        <w:spacing w:before="360"/>
        <w:rPr>
          <w:b/>
        </w:rPr>
      </w:pPr>
      <w:r w:rsidRPr="009575F5">
        <w:rPr>
          <w:b/>
        </w:rPr>
        <w:t xml:space="preserve">Non-funded </w:t>
      </w:r>
      <w:r>
        <w:rPr>
          <w:b/>
        </w:rPr>
        <w:t>service</w:t>
      </w:r>
      <w:r w:rsidRPr="009575F5">
        <w:rPr>
          <w:b/>
        </w:rPr>
        <w:t xml:space="preserve"> </w:t>
      </w:r>
      <w:r>
        <w:rPr>
          <w:b/>
        </w:rPr>
        <w:t>(Unfunded)</w:t>
      </w:r>
    </w:p>
    <w:p w14:paraId="423E2015" w14:textId="77777777" w:rsidR="00842AA3" w:rsidRPr="00560A8E" w:rsidRDefault="00842AA3" w:rsidP="00842AA3">
      <w:pPr>
        <w:rPr>
          <w:rFonts w:cs="Arial"/>
          <w:szCs w:val="22"/>
        </w:rPr>
      </w:pPr>
      <w:r w:rsidRPr="00560A8E">
        <w:rPr>
          <w:rFonts w:cs="Arial"/>
          <w:szCs w:val="22"/>
        </w:rPr>
        <w:t xml:space="preserve">A non-funded </w:t>
      </w:r>
      <w:r>
        <w:rPr>
          <w:rFonts w:cs="Arial"/>
          <w:szCs w:val="22"/>
        </w:rPr>
        <w:t>service</w:t>
      </w:r>
      <w:r w:rsidRPr="00560A8E">
        <w:rPr>
          <w:rFonts w:cs="Arial"/>
          <w:szCs w:val="22"/>
        </w:rPr>
        <w:t xml:space="preserve"> is one that does not receive funding </w:t>
      </w:r>
      <w:r>
        <w:rPr>
          <w:rFonts w:cs="Arial"/>
          <w:szCs w:val="22"/>
        </w:rPr>
        <w:t xml:space="preserve">under </w:t>
      </w:r>
      <w:r w:rsidRPr="00560A8E">
        <w:rPr>
          <w:rFonts w:cs="Arial"/>
          <w:szCs w:val="22"/>
        </w:rPr>
        <w:t xml:space="preserve">the Queensland Kindergarten Funding Scheme to deliver a kindergarten program. </w:t>
      </w:r>
    </w:p>
    <w:p w14:paraId="6461A95B" w14:textId="77777777" w:rsidR="00842AA3" w:rsidRPr="009575F5" w:rsidRDefault="00842AA3" w:rsidP="00842AA3">
      <w:pPr>
        <w:pStyle w:val="Heading3"/>
        <w:spacing w:before="360"/>
        <w:rPr>
          <w:b/>
        </w:rPr>
      </w:pPr>
      <w:r w:rsidRPr="009575F5">
        <w:rPr>
          <w:b/>
        </w:rPr>
        <w:t>Paid casual</w:t>
      </w:r>
    </w:p>
    <w:p w14:paraId="11AAFF33" w14:textId="77777777" w:rsidR="00842AA3" w:rsidRPr="00560A8E" w:rsidRDefault="00842AA3" w:rsidP="00842AA3">
      <w:pPr>
        <w:rPr>
          <w:rFonts w:cs="Arial"/>
          <w:szCs w:val="22"/>
        </w:rPr>
      </w:pPr>
      <w:r w:rsidRPr="00560A8E">
        <w:rPr>
          <w:rFonts w:cs="Arial"/>
          <w:szCs w:val="22"/>
        </w:rPr>
        <w:t xml:space="preserve">Refers to staff who receive wages or salary for a position which is not of a regular or ongoing nature. These staff may work for more or less than 35 hours a week. These staff usually receive a higher rate of pay than permanent staff to compensate for lack of permanency, regular hours and leave entitlements. </w:t>
      </w:r>
    </w:p>
    <w:p w14:paraId="1F1B3ACD" w14:textId="77777777" w:rsidR="00842AA3" w:rsidRDefault="00842AA3">
      <w:pPr>
        <w:spacing w:after="0" w:line="240" w:lineRule="auto"/>
        <w:rPr>
          <w:rFonts w:cs="Arial"/>
          <w:b/>
          <w:bCs/>
          <w:color w:val="006B77"/>
          <w:sz w:val="28"/>
          <w:szCs w:val="28"/>
        </w:rPr>
      </w:pPr>
      <w:r>
        <w:rPr>
          <w:b/>
        </w:rPr>
        <w:br w:type="page"/>
      </w:r>
    </w:p>
    <w:p w14:paraId="680CF3A8" w14:textId="64F4D1A3" w:rsidR="00842AA3" w:rsidRPr="009575F5" w:rsidRDefault="00842AA3" w:rsidP="00842AA3">
      <w:pPr>
        <w:pStyle w:val="Heading3"/>
        <w:spacing w:before="360"/>
        <w:rPr>
          <w:b/>
        </w:rPr>
      </w:pPr>
      <w:r w:rsidRPr="009575F5">
        <w:rPr>
          <w:b/>
        </w:rPr>
        <w:lastRenderedPageBreak/>
        <w:t>Paid full-time</w:t>
      </w:r>
    </w:p>
    <w:p w14:paraId="53EC73B5" w14:textId="77777777" w:rsidR="00842AA3" w:rsidRPr="00560A8E" w:rsidRDefault="00842AA3" w:rsidP="00842AA3">
      <w:pPr>
        <w:rPr>
          <w:rFonts w:cs="Arial"/>
          <w:b/>
          <w:szCs w:val="22"/>
        </w:rPr>
      </w:pPr>
      <w:r w:rsidRPr="00560A8E">
        <w:rPr>
          <w:rFonts w:cs="Arial"/>
          <w:szCs w:val="22"/>
        </w:rPr>
        <w:t xml:space="preserve">Refers to staff that receive wages or salary for a position which is of a regular and ongoing nature, and who normally work the agreed or award hours for a full-time employee in their occupation. If agreed or award hours do not apply, staff are regarded as full-time if they ordinarily work for 35 hours a week or more. These staff may include contract workers or relief workers. </w:t>
      </w:r>
    </w:p>
    <w:p w14:paraId="311FD460" w14:textId="77777777" w:rsidR="00842AA3" w:rsidRPr="009575F5" w:rsidRDefault="00842AA3" w:rsidP="00842AA3">
      <w:pPr>
        <w:pStyle w:val="Heading3"/>
        <w:spacing w:before="360"/>
        <w:rPr>
          <w:b/>
        </w:rPr>
      </w:pPr>
      <w:r w:rsidRPr="009575F5">
        <w:rPr>
          <w:b/>
        </w:rPr>
        <w:t>Paid part-time</w:t>
      </w:r>
    </w:p>
    <w:p w14:paraId="2D2336C0" w14:textId="77777777" w:rsidR="00842AA3" w:rsidRPr="00560A8E" w:rsidRDefault="00842AA3" w:rsidP="00842AA3">
      <w:pPr>
        <w:rPr>
          <w:rFonts w:cs="Arial"/>
          <w:b/>
          <w:szCs w:val="22"/>
        </w:rPr>
      </w:pPr>
      <w:r w:rsidRPr="00560A8E">
        <w:rPr>
          <w:rFonts w:cs="Arial"/>
          <w:szCs w:val="22"/>
        </w:rPr>
        <w:t xml:space="preserve">Refers to staff who receive wages or salary for a position which is of a regular and ongoing nature, and who normally work for less than the agreed or award hours for a full-time employee in their occupation. If agreed or award hours do not apply, staff are regarded as part-time if they ordinarily work for less than 35 hours a week. These staff may include contract workers or relief workers. </w:t>
      </w:r>
    </w:p>
    <w:p w14:paraId="3AF82F5A" w14:textId="77777777" w:rsidR="00842AA3" w:rsidRPr="008041F2" w:rsidRDefault="00842AA3" w:rsidP="00842AA3">
      <w:pPr>
        <w:pStyle w:val="Heading3"/>
        <w:spacing w:before="360"/>
        <w:rPr>
          <w:b/>
        </w:rPr>
      </w:pPr>
      <w:r w:rsidRPr="008041F2">
        <w:rPr>
          <w:b/>
        </w:rPr>
        <w:t xml:space="preserve">Primary service type </w:t>
      </w:r>
    </w:p>
    <w:p w14:paraId="5E3D7419" w14:textId="77777777" w:rsidR="00842AA3" w:rsidRPr="008041F2" w:rsidRDefault="00842AA3" w:rsidP="00842AA3">
      <w:pPr>
        <w:rPr>
          <w:rFonts w:cs="Arial"/>
          <w:szCs w:val="22"/>
        </w:rPr>
      </w:pPr>
      <w:r w:rsidRPr="008041F2">
        <w:rPr>
          <w:rFonts w:cs="Arial"/>
          <w:szCs w:val="22"/>
        </w:rPr>
        <w:t>Refers</w:t>
      </w:r>
      <w:r w:rsidRPr="00560A8E">
        <w:rPr>
          <w:rFonts w:cs="Arial"/>
          <w:szCs w:val="22"/>
        </w:rPr>
        <w:t xml:space="preserve"> to the main type of activity provided by a service:</w:t>
      </w:r>
    </w:p>
    <w:tbl>
      <w:tblPr>
        <w:tblStyle w:val="TableGrid"/>
        <w:tblW w:w="0" w:type="auto"/>
        <w:tblLook w:val="04A0" w:firstRow="1" w:lastRow="0" w:firstColumn="1" w:lastColumn="0" w:noHBand="0" w:noVBand="1"/>
      </w:tblPr>
      <w:tblGrid>
        <w:gridCol w:w="2234"/>
        <w:gridCol w:w="5460"/>
      </w:tblGrid>
      <w:tr w:rsidR="00842AA3" w:rsidRPr="00560A8E" w14:paraId="60C68004" w14:textId="77777777" w:rsidTr="00A81E39">
        <w:tc>
          <w:tcPr>
            <w:tcW w:w="2093" w:type="dxa"/>
          </w:tcPr>
          <w:p w14:paraId="769BCC34" w14:textId="77777777" w:rsidR="00842AA3" w:rsidRPr="00560A8E" w:rsidRDefault="00842AA3" w:rsidP="00A81E39">
            <w:pPr>
              <w:spacing w:before="60" w:after="60" w:line="240" w:lineRule="auto"/>
              <w:rPr>
                <w:rFonts w:cs="Arial"/>
                <w:b/>
                <w:szCs w:val="22"/>
              </w:rPr>
            </w:pPr>
            <w:r w:rsidRPr="00560A8E">
              <w:rPr>
                <w:rFonts w:cs="Arial"/>
                <w:b/>
                <w:szCs w:val="22"/>
              </w:rPr>
              <w:t xml:space="preserve">Long </w:t>
            </w:r>
            <w:r>
              <w:rPr>
                <w:rFonts w:cs="Arial"/>
                <w:b/>
                <w:szCs w:val="22"/>
              </w:rPr>
              <w:t>D</w:t>
            </w:r>
            <w:r w:rsidRPr="00560A8E">
              <w:rPr>
                <w:rFonts w:cs="Arial"/>
                <w:b/>
                <w:szCs w:val="22"/>
              </w:rPr>
              <w:t xml:space="preserve">ay </w:t>
            </w:r>
            <w:r>
              <w:rPr>
                <w:rFonts w:cs="Arial"/>
                <w:b/>
                <w:szCs w:val="22"/>
              </w:rPr>
              <w:t>C</w:t>
            </w:r>
            <w:r w:rsidRPr="00560A8E">
              <w:rPr>
                <w:rFonts w:cs="Arial"/>
                <w:b/>
                <w:szCs w:val="22"/>
              </w:rPr>
              <w:t xml:space="preserve">are </w:t>
            </w:r>
          </w:p>
        </w:tc>
        <w:tc>
          <w:tcPr>
            <w:tcW w:w="8045" w:type="dxa"/>
          </w:tcPr>
          <w:p w14:paraId="51F5E106" w14:textId="77777777" w:rsidR="00842AA3" w:rsidRPr="00560A8E" w:rsidRDefault="00842AA3" w:rsidP="00A81E39">
            <w:pPr>
              <w:spacing w:before="60" w:after="60" w:line="240" w:lineRule="auto"/>
              <w:rPr>
                <w:rFonts w:cs="Arial"/>
                <w:szCs w:val="22"/>
              </w:rPr>
            </w:pPr>
            <w:r w:rsidRPr="00560A8E">
              <w:rPr>
                <w:rFonts w:cs="Arial"/>
                <w:szCs w:val="22"/>
              </w:rPr>
              <w:t xml:space="preserve">Long </w:t>
            </w:r>
            <w:r>
              <w:rPr>
                <w:rFonts w:cs="Arial"/>
                <w:szCs w:val="22"/>
              </w:rPr>
              <w:t>D</w:t>
            </w:r>
            <w:r w:rsidRPr="00560A8E">
              <w:rPr>
                <w:rFonts w:cs="Arial"/>
                <w:szCs w:val="22"/>
              </w:rPr>
              <w:t xml:space="preserve">ay </w:t>
            </w:r>
            <w:r>
              <w:rPr>
                <w:rFonts w:cs="Arial"/>
                <w:szCs w:val="22"/>
              </w:rPr>
              <w:t>C</w:t>
            </w:r>
            <w:r w:rsidRPr="00560A8E">
              <w:rPr>
                <w:rFonts w:cs="Arial"/>
                <w:szCs w:val="22"/>
              </w:rPr>
              <w:t>are is a centre-based early childhood education and care service providing all-day or part</w:t>
            </w:r>
            <w:r>
              <w:rPr>
                <w:rFonts w:cs="Arial"/>
                <w:szCs w:val="22"/>
              </w:rPr>
              <w:noBreakHyphen/>
            </w:r>
            <w:r w:rsidRPr="00560A8E">
              <w:rPr>
                <w:rFonts w:cs="Arial"/>
                <w:szCs w:val="22"/>
              </w:rPr>
              <w:t xml:space="preserve">time care for children in the general community (services may cater to specific groups with the general community). For-profit and not-for-profit organisations, local councils, community organisations and employers may run these services. Long day care primarily provides services for children aged 0-5 years. Some long day care </w:t>
            </w:r>
            <w:r>
              <w:rPr>
                <w:rFonts w:cs="Arial"/>
                <w:szCs w:val="22"/>
              </w:rPr>
              <w:t xml:space="preserve">services </w:t>
            </w:r>
            <w:r w:rsidRPr="00560A8E">
              <w:rPr>
                <w:rFonts w:cs="Arial"/>
                <w:szCs w:val="22"/>
              </w:rPr>
              <w:t xml:space="preserve">may also provide kindergarten programs and care for school aged children before and after school and during school holidays. The service may operate from stand-alone or shared premises, including those on school grounds. </w:t>
            </w:r>
          </w:p>
        </w:tc>
      </w:tr>
      <w:tr w:rsidR="00842AA3" w:rsidRPr="00560A8E" w14:paraId="22EF098B" w14:textId="77777777" w:rsidTr="00A81E39">
        <w:tc>
          <w:tcPr>
            <w:tcW w:w="2093" w:type="dxa"/>
          </w:tcPr>
          <w:p w14:paraId="3A29F551" w14:textId="77777777" w:rsidR="00842AA3" w:rsidRPr="00560A8E" w:rsidRDefault="00842AA3" w:rsidP="00A81E39">
            <w:pPr>
              <w:spacing w:before="60" w:after="60" w:line="240" w:lineRule="auto"/>
              <w:rPr>
                <w:rFonts w:cs="Arial"/>
                <w:b/>
                <w:szCs w:val="22"/>
              </w:rPr>
            </w:pPr>
            <w:r w:rsidRPr="00560A8E">
              <w:rPr>
                <w:rFonts w:cs="Arial"/>
                <w:b/>
                <w:szCs w:val="22"/>
              </w:rPr>
              <w:t>Kindergarten</w:t>
            </w:r>
          </w:p>
          <w:p w14:paraId="76B4F26C" w14:textId="77777777" w:rsidR="00842AA3" w:rsidRPr="00560A8E" w:rsidRDefault="00842AA3" w:rsidP="00A81E39">
            <w:pPr>
              <w:spacing w:before="60" w:after="60" w:line="240" w:lineRule="auto"/>
              <w:rPr>
                <w:rFonts w:cs="Arial"/>
                <w:szCs w:val="22"/>
              </w:rPr>
            </w:pPr>
          </w:p>
        </w:tc>
        <w:tc>
          <w:tcPr>
            <w:tcW w:w="8045" w:type="dxa"/>
          </w:tcPr>
          <w:p w14:paraId="16C51CD0" w14:textId="77777777" w:rsidR="00842AA3" w:rsidRPr="00560A8E" w:rsidRDefault="00842AA3" w:rsidP="00A81E39">
            <w:pPr>
              <w:spacing w:before="60" w:after="60" w:line="240" w:lineRule="auto"/>
              <w:rPr>
                <w:rFonts w:cs="Arial"/>
                <w:szCs w:val="22"/>
              </w:rPr>
            </w:pPr>
            <w:r w:rsidRPr="00560A8E">
              <w:rPr>
                <w:rFonts w:cs="Arial"/>
                <w:szCs w:val="22"/>
              </w:rPr>
              <w:t>Services that provide structured educational programs to children in the year prior to Prep.</w:t>
            </w:r>
          </w:p>
        </w:tc>
      </w:tr>
      <w:tr w:rsidR="00842AA3" w:rsidRPr="00560A8E" w14:paraId="249C847C" w14:textId="77777777" w:rsidTr="00A81E39">
        <w:tc>
          <w:tcPr>
            <w:tcW w:w="2093" w:type="dxa"/>
          </w:tcPr>
          <w:p w14:paraId="474DD2E4" w14:textId="77777777" w:rsidR="00842AA3" w:rsidRPr="00560A8E" w:rsidRDefault="00842AA3" w:rsidP="00A81E39">
            <w:pPr>
              <w:spacing w:before="60" w:after="60" w:line="240" w:lineRule="auto"/>
              <w:rPr>
                <w:rFonts w:cs="Arial"/>
                <w:b/>
                <w:szCs w:val="22"/>
              </w:rPr>
            </w:pPr>
            <w:r w:rsidRPr="00560A8E">
              <w:rPr>
                <w:rFonts w:cs="Arial"/>
                <w:b/>
                <w:szCs w:val="22"/>
              </w:rPr>
              <w:t>Occasional/Limited Hours Care</w:t>
            </w:r>
          </w:p>
          <w:p w14:paraId="0FA053EA" w14:textId="77777777" w:rsidR="00842AA3" w:rsidRPr="00560A8E" w:rsidRDefault="00842AA3" w:rsidP="00A81E39">
            <w:pPr>
              <w:spacing w:before="60" w:after="60" w:line="240" w:lineRule="auto"/>
              <w:rPr>
                <w:rFonts w:cs="Arial"/>
                <w:szCs w:val="22"/>
              </w:rPr>
            </w:pPr>
          </w:p>
        </w:tc>
        <w:tc>
          <w:tcPr>
            <w:tcW w:w="8045" w:type="dxa"/>
          </w:tcPr>
          <w:p w14:paraId="14BFFEBE" w14:textId="77777777" w:rsidR="00842AA3" w:rsidRPr="00560A8E" w:rsidRDefault="00842AA3" w:rsidP="00A81E39">
            <w:pPr>
              <w:spacing w:before="60" w:after="60" w:line="240" w:lineRule="auto"/>
              <w:rPr>
                <w:rFonts w:cs="Arial"/>
                <w:szCs w:val="22"/>
              </w:rPr>
            </w:pPr>
            <w:r w:rsidRPr="00560A8E">
              <w:rPr>
                <w:rFonts w:cs="Arial"/>
                <w:szCs w:val="22"/>
              </w:rPr>
              <w:t>Occasional care comprises services usually provided at a centre on an hourly or sessional basis for short periods or at irregular intervals for parents who need time to attend appointments, take care of personal matters, undertake casual and part time employment, study or have temporary respite from full time parenting. These services provide developmental activities for children and are aimed primarily at 0–</w:t>
            </w:r>
            <w:proofErr w:type="gramStart"/>
            <w:r w:rsidRPr="00560A8E">
              <w:rPr>
                <w:rFonts w:cs="Arial"/>
                <w:szCs w:val="22"/>
              </w:rPr>
              <w:t xml:space="preserve">5 </w:t>
            </w:r>
            <w:r w:rsidRPr="00560A8E">
              <w:rPr>
                <w:rFonts w:cs="Arial"/>
                <w:szCs w:val="22"/>
              </w:rPr>
              <w:lastRenderedPageBreak/>
              <w:t xml:space="preserve">year </w:t>
            </w:r>
            <w:proofErr w:type="spellStart"/>
            <w:r w:rsidRPr="00560A8E">
              <w:rPr>
                <w:rFonts w:cs="Arial"/>
                <w:szCs w:val="22"/>
              </w:rPr>
              <w:t>olds</w:t>
            </w:r>
            <w:proofErr w:type="spellEnd"/>
            <w:proofErr w:type="gramEnd"/>
            <w:r w:rsidRPr="00560A8E">
              <w:rPr>
                <w:rFonts w:cs="Arial"/>
                <w:szCs w:val="22"/>
              </w:rPr>
              <w:t xml:space="preserve">. Centres providing these services usually employ a mix of qualified and other staff. </w:t>
            </w:r>
          </w:p>
        </w:tc>
      </w:tr>
      <w:tr w:rsidR="00842AA3" w:rsidRPr="00560A8E" w14:paraId="3CE931C2" w14:textId="77777777" w:rsidTr="00A81E39">
        <w:tc>
          <w:tcPr>
            <w:tcW w:w="2093" w:type="dxa"/>
          </w:tcPr>
          <w:p w14:paraId="23934B23" w14:textId="77777777" w:rsidR="00842AA3" w:rsidRPr="00560A8E" w:rsidRDefault="00842AA3" w:rsidP="00A81E39">
            <w:pPr>
              <w:spacing w:before="60" w:after="60" w:line="240" w:lineRule="auto"/>
              <w:rPr>
                <w:rFonts w:cs="Arial"/>
                <w:b/>
                <w:szCs w:val="22"/>
              </w:rPr>
            </w:pPr>
            <w:r w:rsidRPr="00560A8E">
              <w:rPr>
                <w:rFonts w:cs="Arial"/>
                <w:b/>
                <w:szCs w:val="22"/>
              </w:rPr>
              <w:lastRenderedPageBreak/>
              <w:t xml:space="preserve">Outside </w:t>
            </w:r>
            <w:r>
              <w:rPr>
                <w:rFonts w:cs="Arial"/>
                <w:b/>
                <w:szCs w:val="22"/>
              </w:rPr>
              <w:t>S</w:t>
            </w:r>
            <w:r w:rsidRPr="00560A8E">
              <w:rPr>
                <w:rFonts w:cs="Arial"/>
                <w:b/>
                <w:szCs w:val="22"/>
              </w:rPr>
              <w:t xml:space="preserve">chool </w:t>
            </w:r>
            <w:r>
              <w:rPr>
                <w:rFonts w:cs="Arial"/>
                <w:b/>
                <w:szCs w:val="22"/>
              </w:rPr>
              <w:t>H</w:t>
            </w:r>
            <w:r w:rsidRPr="00560A8E">
              <w:rPr>
                <w:rFonts w:cs="Arial"/>
                <w:b/>
                <w:szCs w:val="22"/>
              </w:rPr>
              <w:t xml:space="preserve">ours </w:t>
            </w:r>
            <w:r>
              <w:rPr>
                <w:rFonts w:cs="Arial"/>
                <w:b/>
                <w:szCs w:val="22"/>
              </w:rPr>
              <w:t>C</w:t>
            </w:r>
            <w:r w:rsidRPr="00560A8E">
              <w:rPr>
                <w:rFonts w:cs="Arial"/>
                <w:b/>
                <w:szCs w:val="22"/>
              </w:rPr>
              <w:t>are</w:t>
            </w:r>
          </w:p>
          <w:p w14:paraId="64B63922" w14:textId="77777777" w:rsidR="00842AA3" w:rsidRPr="00560A8E" w:rsidRDefault="00842AA3" w:rsidP="00A81E39">
            <w:pPr>
              <w:spacing w:before="60" w:after="60" w:line="240" w:lineRule="auto"/>
              <w:rPr>
                <w:rFonts w:cs="Arial"/>
                <w:szCs w:val="22"/>
              </w:rPr>
            </w:pPr>
          </w:p>
        </w:tc>
        <w:tc>
          <w:tcPr>
            <w:tcW w:w="8045" w:type="dxa"/>
          </w:tcPr>
          <w:p w14:paraId="3DBAA8C4" w14:textId="77777777" w:rsidR="00842AA3" w:rsidRPr="00560A8E" w:rsidRDefault="00842AA3" w:rsidP="00A81E39">
            <w:pPr>
              <w:spacing w:before="60" w:after="60" w:line="240" w:lineRule="auto"/>
              <w:rPr>
                <w:rFonts w:cs="Arial"/>
                <w:szCs w:val="22"/>
              </w:rPr>
            </w:pPr>
            <w:r w:rsidRPr="00560A8E">
              <w:rPr>
                <w:rFonts w:cs="Arial"/>
                <w:szCs w:val="22"/>
              </w:rPr>
              <w:t>Outside school hours care comprises services that provide care for school aged children before school, after school, during school holidays and on pupil free days. Outside school hours care may use stand</w:t>
            </w:r>
            <w:r>
              <w:rPr>
                <w:rFonts w:cs="Arial"/>
                <w:szCs w:val="22"/>
              </w:rPr>
              <w:noBreakHyphen/>
            </w:r>
            <w:r w:rsidRPr="00560A8E">
              <w:rPr>
                <w:rFonts w:cs="Arial"/>
                <w:szCs w:val="22"/>
              </w:rPr>
              <w:t xml:space="preserve">alone facilities, share school buildings and grounds and/or share facilities such as community halls. </w:t>
            </w:r>
          </w:p>
        </w:tc>
      </w:tr>
      <w:tr w:rsidR="00842AA3" w:rsidRPr="00560A8E" w14:paraId="1AA23668" w14:textId="77777777" w:rsidTr="00A81E39">
        <w:tc>
          <w:tcPr>
            <w:tcW w:w="2093" w:type="dxa"/>
          </w:tcPr>
          <w:p w14:paraId="5926AF0D" w14:textId="77777777" w:rsidR="00842AA3" w:rsidRPr="00560A8E" w:rsidRDefault="00842AA3" w:rsidP="00A81E39">
            <w:pPr>
              <w:spacing w:before="60" w:after="60" w:line="240" w:lineRule="auto"/>
              <w:rPr>
                <w:rFonts w:cs="Arial"/>
                <w:b/>
                <w:szCs w:val="22"/>
              </w:rPr>
            </w:pPr>
            <w:r w:rsidRPr="00560A8E">
              <w:rPr>
                <w:rFonts w:cs="Arial"/>
                <w:b/>
                <w:szCs w:val="22"/>
              </w:rPr>
              <w:t xml:space="preserve">Family </w:t>
            </w:r>
            <w:r>
              <w:rPr>
                <w:rFonts w:cs="Arial"/>
                <w:b/>
                <w:szCs w:val="22"/>
              </w:rPr>
              <w:t>D</w:t>
            </w:r>
            <w:r w:rsidRPr="00560A8E">
              <w:rPr>
                <w:rFonts w:cs="Arial"/>
                <w:b/>
                <w:szCs w:val="22"/>
              </w:rPr>
              <w:t xml:space="preserve">ay </w:t>
            </w:r>
            <w:r>
              <w:rPr>
                <w:rFonts w:cs="Arial"/>
                <w:b/>
                <w:szCs w:val="22"/>
              </w:rPr>
              <w:t>C</w:t>
            </w:r>
            <w:r w:rsidRPr="00560A8E">
              <w:rPr>
                <w:rFonts w:cs="Arial"/>
                <w:b/>
                <w:szCs w:val="22"/>
              </w:rPr>
              <w:t>are</w:t>
            </w:r>
          </w:p>
          <w:p w14:paraId="3C165BD1" w14:textId="77777777" w:rsidR="00842AA3" w:rsidRPr="00560A8E" w:rsidRDefault="00842AA3" w:rsidP="00A81E39">
            <w:pPr>
              <w:spacing w:before="60" w:after="60" w:line="240" w:lineRule="auto"/>
              <w:rPr>
                <w:rFonts w:cs="Arial"/>
                <w:szCs w:val="22"/>
              </w:rPr>
            </w:pPr>
          </w:p>
        </w:tc>
        <w:tc>
          <w:tcPr>
            <w:tcW w:w="8045" w:type="dxa"/>
          </w:tcPr>
          <w:p w14:paraId="40CD2F73" w14:textId="77777777" w:rsidR="00842AA3" w:rsidRPr="00560A8E" w:rsidRDefault="00842AA3" w:rsidP="00A81E39">
            <w:pPr>
              <w:spacing w:before="60" w:after="60" w:line="240" w:lineRule="auto"/>
              <w:rPr>
                <w:rFonts w:cs="Arial"/>
                <w:szCs w:val="22"/>
              </w:rPr>
            </w:pPr>
            <w:r w:rsidRPr="00560A8E">
              <w:rPr>
                <w:rFonts w:cs="Arial"/>
                <w:szCs w:val="22"/>
              </w:rPr>
              <w:t>Family day care comprises services providing small group care for children in the home environment of a registered or engaged family day care educator. Care is primarily aimed at 0–</w:t>
            </w:r>
            <w:proofErr w:type="gramStart"/>
            <w:r w:rsidRPr="00560A8E">
              <w:rPr>
                <w:rFonts w:cs="Arial"/>
                <w:szCs w:val="22"/>
              </w:rPr>
              <w:t xml:space="preserve">5 year </w:t>
            </w:r>
            <w:proofErr w:type="spellStart"/>
            <w:r w:rsidRPr="00560A8E">
              <w:rPr>
                <w:rFonts w:cs="Arial"/>
                <w:szCs w:val="22"/>
              </w:rPr>
              <w:t>olds</w:t>
            </w:r>
            <w:proofErr w:type="spellEnd"/>
            <w:proofErr w:type="gramEnd"/>
            <w:r w:rsidRPr="00560A8E">
              <w:rPr>
                <w:rFonts w:cs="Arial"/>
                <w:szCs w:val="22"/>
              </w:rPr>
              <w:t xml:space="preserve">, but primary school children may also receive care before and after school, and during school holidays. Educators work in partnership with scheme management and co-ordination unit staff. </w:t>
            </w:r>
          </w:p>
        </w:tc>
      </w:tr>
    </w:tbl>
    <w:p w14:paraId="5C0DEF46" w14:textId="77777777" w:rsidR="00842AA3" w:rsidRPr="00825147" w:rsidRDefault="00842AA3" w:rsidP="00842AA3">
      <w:pPr>
        <w:pStyle w:val="Heading3"/>
        <w:spacing w:before="360"/>
        <w:rPr>
          <w:b/>
        </w:rPr>
      </w:pPr>
      <w:r w:rsidRPr="00825147">
        <w:rPr>
          <w:b/>
        </w:rPr>
        <w:t xml:space="preserve">Privacy </w:t>
      </w:r>
    </w:p>
    <w:p w14:paraId="1DA132D0" w14:textId="77777777" w:rsidR="00842AA3" w:rsidRPr="00560A8E" w:rsidRDefault="00842AA3" w:rsidP="00842AA3">
      <w:pPr>
        <w:rPr>
          <w:rFonts w:eastAsia="Times New Roman" w:cs="Arial"/>
          <w:b/>
          <w:bCs/>
          <w:color w:val="000000"/>
          <w:szCs w:val="22"/>
          <w:shd w:val="clear" w:color="auto" w:fill="FFFFFF"/>
        </w:rPr>
      </w:pPr>
      <w:r w:rsidRPr="00560A8E">
        <w:rPr>
          <w:rFonts w:eastAsia="Times New Roman" w:cs="Arial"/>
          <w:color w:val="000000"/>
          <w:szCs w:val="22"/>
          <w:shd w:val="clear" w:color="auto" w:fill="FFFFFF"/>
        </w:rPr>
        <w:t xml:space="preserve">As a government agency, the Department </w:t>
      </w:r>
      <w:r>
        <w:rPr>
          <w:rFonts w:eastAsia="Times New Roman" w:cs="Arial"/>
          <w:color w:val="000000"/>
          <w:szCs w:val="22"/>
          <w:shd w:val="clear" w:color="auto" w:fill="FFFFFF"/>
        </w:rPr>
        <w:t xml:space="preserve">of Education </w:t>
      </w:r>
      <w:r w:rsidRPr="00560A8E">
        <w:rPr>
          <w:rFonts w:eastAsia="Times New Roman" w:cs="Arial"/>
          <w:color w:val="000000"/>
          <w:szCs w:val="22"/>
          <w:shd w:val="clear" w:color="auto" w:fill="FFFFFF"/>
        </w:rPr>
        <w:t xml:space="preserve">is bound to comply with the </w:t>
      </w:r>
      <w:hyperlink r:id="rId17" w:history="1">
        <w:r w:rsidRPr="00560A8E">
          <w:rPr>
            <w:rFonts w:eastAsia="Times New Roman" w:cs="Arial"/>
            <w:i/>
            <w:color w:val="000000"/>
            <w:szCs w:val="22"/>
            <w:shd w:val="clear" w:color="auto" w:fill="FFFFFF"/>
          </w:rPr>
          <w:t xml:space="preserve">Information Privacy Act 2009 </w:t>
        </w:r>
      </w:hyperlink>
      <w:r w:rsidRPr="00560A8E">
        <w:rPr>
          <w:rFonts w:eastAsia="Times New Roman" w:cs="Arial"/>
          <w:color w:val="000000"/>
          <w:szCs w:val="22"/>
          <w:shd w:val="clear" w:color="auto" w:fill="FFFFFF"/>
        </w:rPr>
        <w:t xml:space="preserve">, which incorporates a series of Information Privacy Principles (IPPs). The IPPs regulate how the </w:t>
      </w:r>
      <w:r>
        <w:rPr>
          <w:rFonts w:eastAsia="Times New Roman" w:cs="Arial"/>
          <w:color w:val="000000"/>
          <w:szCs w:val="22"/>
          <w:shd w:val="clear" w:color="auto" w:fill="FFFFFF"/>
        </w:rPr>
        <w:t>d</w:t>
      </w:r>
      <w:r w:rsidRPr="00560A8E">
        <w:rPr>
          <w:rFonts w:eastAsia="Times New Roman" w:cs="Arial"/>
          <w:color w:val="000000"/>
          <w:szCs w:val="22"/>
          <w:shd w:val="clear" w:color="auto" w:fill="FFFFFF"/>
        </w:rPr>
        <w:t xml:space="preserve">epartment obtains, stores, uses and discloses personal information. Further information is available on the </w:t>
      </w:r>
      <w:r>
        <w:rPr>
          <w:rFonts w:eastAsia="Times New Roman" w:cs="Arial"/>
          <w:color w:val="000000"/>
          <w:szCs w:val="22"/>
          <w:shd w:val="clear" w:color="auto" w:fill="FFFFFF"/>
        </w:rPr>
        <w:t>d</w:t>
      </w:r>
      <w:r w:rsidRPr="00560A8E">
        <w:rPr>
          <w:rFonts w:eastAsia="Times New Roman" w:cs="Arial"/>
          <w:color w:val="000000"/>
          <w:szCs w:val="22"/>
          <w:shd w:val="clear" w:color="auto" w:fill="FFFFFF"/>
        </w:rPr>
        <w:t>epartment’s website</w:t>
      </w:r>
      <w:r>
        <w:rPr>
          <w:rFonts w:eastAsia="Times New Roman" w:cs="Arial"/>
          <w:color w:val="000000"/>
          <w:szCs w:val="22"/>
          <w:shd w:val="clear" w:color="auto" w:fill="FFFFFF"/>
        </w:rPr>
        <w:t xml:space="preserve">: </w:t>
      </w:r>
      <w:hyperlink r:id="rId18" w:history="1">
        <w:r w:rsidRPr="00B90E6C">
          <w:rPr>
            <w:rStyle w:val="Hyperlink"/>
            <w:rFonts w:eastAsia="Times New Roman" w:cs="Arial"/>
            <w:szCs w:val="22"/>
            <w:shd w:val="clear" w:color="auto" w:fill="FFFFFF"/>
          </w:rPr>
          <w:t>https://qed.qld.gov.au/about-us/rti</w:t>
        </w:r>
      </w:hyperlink>
      <w:r w:rsidRPr="00560A8E">
        <w:rPr>
          <w:rFonts w:eastAsia="Times New Roman" w:cs="Arial"/>
          <w:color w:val="000000"/>
          <w:szCs w:val="22"/>
          <w:shd w:val="clear" w:color="auto" w:fill="FFFFFF"/>
        </w:rPr>
        <w:t xml:space="preserve">. The </w:t>
      </w:r>
      <w:r>
        <w:rPr>
          <w:rFonts w:eastAsia="Times New Roman" w:cs="Arial"/>
          <w:color w:val="000000"/>
          <w:szCs w:val="22"/>
          <w:shd w:val="clear" w:color="auto" w:fill="FFFFFF"/>
        </w:rPr>
        <w:t>d</w:t>
      </w:r>
      <w:r w:rsidRPr="00560A8E">
        <w:rPr>
          <w:rFonts w:eastAsia="Times New Roman" w:cs="Arial"/>
          <w:color w:val="000000"/>
          <w:szCs w:val="22"/>
          <w:shd w:val="clear" w:color="auto" w:fill="FFFFFF"/>
        </w:rPr>
        <w:t xml:space="preserve">epartment must comply with additional restrictions regarding the personal information of children under the </w:t>
      </w:r>
      <w:r w:rsidRPr="00560A8E">
        <w:rPr>
          <w:rFonts w:eastAsia="Times New Roman" w:cs="Arial"/>
          <w:i/>
          <w:color w:val="000000"/>
          <w:szCs w:val="22"/>
          <w:shd w:val="clear" w:color="auto" w:fill="FFFFFF"/>
        </w:rPr>
        <w:t>Education and Care Services National Law (Queensland) Act 2011</w:t>
      </w:r>
      <w:r w:rsidRPr="00560A8E">
        <w:rPr>
          <w:rFonts w:eastAsia="Times New Roman" w:cs="Arial"/>
          <w:color w:val="000000"/>
          <w:szCs w:val="22"/>
          <w:shd w:val="clear" w:color="auto" w:fill="FFFFFF"/>
        </w:rPr>
        <w:t xml:space="preserve"> and </w:t>
      </w:r>
      <w:r w:rsidRPr="00560A8E">
        <w:rPr>
          <w:rFonts w:eastAsia="Times New Roman" w:cs="Arial"/>
          <w:i/>
          <w:color w:val="000000"/>
          <w:szCs w:val="22"/>
          <w:shd w:val="clear" w:color="auto" w:fill="FFFFFF"/>
        </w:rPr>
        <w:t>Education and Care Services Act 2013</w:t>
      </w:r>
      <w:r w:rsidRPr="00560A8E">
        <w:rPr>
          <w:rFonts w:eastAsia="Times New Roman" w:cs="Arial"/>
          <w:color w:val="000000"/>
          <w:szCs w:val="22"/>
          <w:shd w:val="clear" w:color="auto" w:fill="FFFFFF"/>
        </w:rPr>
        <w:t>.</w:t>
      </w:r>
    </w:p>
    <w:p w14:paraId="4C271BFF" w14:textId="77777777" w:rsidR="00842AA3" w:rsidRPr="00825147" w:rsidRDefault="00842AA3" w:rsidP="00842AA3">
      <w:pPr>
        <w:pStyle w:val="Heading3"/>
        <w:spacing w:before="360"/>
        <w:rPr>
          <w:b/>
        </w:rPr>
      </w:pPr>
      <w:r w:rsidRPr="00825147">
        <w:rPr>
          <w:b/>
        </w:rPr>
        <w:t xml:space="preserve">Program hours </w:t>
      </w:r>
    </w:p>
    <w:p w14:paraId="1369D597" w14:textId="77777777" w:rsidR="00842AA3" w:rsidRPr="008041F2" w:rsidRDefault="00842AA3" w:rsidP="00842AA3">
      <w:pPr>
        <w:rPr>
          <w:rFonts w:eastAsia="Times New Roman" w:cs="Arial"/>
          <w:color w:val="000000"/>
          <w:szCs w:val="22"/>
          <w:shd w:val="clear" w:color="auto" w:fill="FFFFFF"/>
          <w:lang w:eastAsia="en-AU"/>
        </w:rPr>
      </w:pPr>
      <w:r w:rsidRPr="008041F2">
        <w:rPr>
          <w:rFonts w:eastAsia="Times New Roman" w:cs="Arial"/>
          <w:color w:val="000000"/>
          <w:szCs w:val="22"/>
          <w:shd w:val="clear" w:color="auto" w:fill="FFFFFF"/>
          <w:lang w:eastAsia="en-AU"/>
        </w:rPr>
        <w:t xml:space="preserve">The hours for which a kindergarten program was made available to children. Program hours </w:t>
      </w:r>
      <w:r w:rsidRPr="008041F2">
        <w:rPr>
          <w:rFonts w:eastAsia="Times New Roman" w:cs="Arial"/>
          <w:color w:val="000000"/>
          <w:szCs w:val="22"/>
          <w:u w:val="single"/>
          <w:shd w:val="clear" w:color="auto" w:fill="FFFFFF"/>
          <w:lang w:eastAsia="en-AU"/>
        </w:rPr>
        <w:t>exclude</w:t>
      </w:r>
      <w:r w:rsidRPr="008041F2">
        <w:rPr>
          <w:rFonts w:eastAsia="Times New Roman" w:cs="Arial"/>
          <w:color w:val="000000"/>
          <w:szCs w:val="22"/>
          <w:shd w:val="clear" w:color="auto" w:fill="FFFFFF"/>
          <w:lang w:eastAsia="en-AU"/>
        </w:rPr>
        <w:t>:</w:t>
      </w:r>
    </w:p>
    <w:p w14:paraId="5E33AE10" w14:textId="77777777" w:rsidR="00842AA3" w:rsidRPr="008041F2" w:rsidRDefault="00842AA3" w:rsidP="00842AA3">
      <w:pPr>
        <w:pStyle w:val="ListParagraph"/>
        <w:numPr>
          <w:ilvl w:val="0"/>
          <w:numId w:val="3"/>
        </w:numPr>
        <w:ind w:left="720"/>
        <w:rPr>
          <w:lang w:eastAsia="en-AU"/>
        </w:rPr>
      </w:pPr>
      <w:r w:rsidRPr="008041F2">
        <w:rPr>
          <w:lang w:eastAsia="en-AU"/>
        </w:rPr>
        <w:t xml:space="preserve">before and after kindergarten program hours care </w:t>
      </w:r>
    </w:p>
    <w:p w14:paraId="7FA97C17" w14:textId="77777777" w:rsidR="00842AA3" w:rsidRPr="008041F2" w:rsidRDefault="00842AA3" w:rsidP="00842AA3">
      <w:pPr>
        <w:pStyle w:val="ListParagraph"/>
        <w:numPr>
          <w:ilvl w:val="0"/>
          <w:numId w:val="3"/>
        </w:numPr>
        <w:ind w:left="720"/>
        <w:rPr>
          <w:lang w:eastAsia="en-AU"/>
        </w:rPr>
      </w:pPr>
      <w:r w:rsidRPr="008041F2">
        <w:rPr>
          <w:lang w:eastAsia="en-AU"/>
        </w:rPr>
        <w:t>hours children attend in non-kindergarten programs offered by the service provider.</w:t>
      </w:r>
    </w:p>
    <w:p w14:paraId="240A8E38" w14:textId="77777777" w:rsidR="00842AA3" w:rsidRPr="00560A8E" w:rsidRDefault="00842AA3" w:rsidP="00842AA3">
      <w:pPr>
        <w:spacing w:after="0" w:line="240" w:lineRule="auto"/>
        <w:rPr>
          <w:rFonts w:cs="Arial"/>
          <w:szCs w:val="22"/>
        </w:rPr>
      </w:pPr>
    </w:p>
    <w:p w14:paraId="43FECA98" w14:textId="77777777" w:rsidR="00842AA3" w:rsidRPr="008041F2" w:rsidRDefault="00842AA3" w:rsidP="00842AA3">
      <w:pPr>
        <w:rPr>
          <w:rFonts w:eastAsia="Times New Roman" w:cs="Arial"/>
          <w:color w:val="000000"/>
          <w:szCs w:val="22"/>
          <w:shd w:val="clear" w:color="auto" w:fill="FFFFFF"/>
          <w:lang w:eastAsia="en-AU"/>
        </w:rPr>
      </w:pPr>
      <w:r w:rsidRPr="008041F2">
        <w:rPr>
          <w:rFonts w:eastAsia="Times New Roman" w:cs="Arial"/>
          <w:color w:val="000000"/>
          <w:szCs w:val="22"/>
          <w:shd w:val="clear" w:color="auto" w:fill="FFFFFF"/>
          <w:lang w:eastAsia="en-AU"/>
        </w:rPr>
        <w:t>Please calculate the hours per week based on your per day calculation.</w:t>
      </w:r>
    </w:p>
    <w:p w14:paraId="5AD2E5D7" w14:textId="77777777" w:rsidR="007F187B" w:rsidRDefault="007F187B">
      <w:pPr>
        <w:spacing w:after="0" w:line="240" w:lineRule="auto"/>
        <w:rPr>
          <w:rFonts w:cs="Arial"/>
          <w:b/>
          <w:bCs/>
          <w:color w:val="006B77"/>
          <w:sz w:val="28"/>
          <w:szCs w:val="28"/>
        </w:rPr>
      </w:pPr>
      <w:r>
        <w:rPr>
          <w:b/>
        </w:rPr>
        <w:br w:type="page"/>
      </w:r>
    </w:p>
    <w:p w14:paraId="20AEF14D" w14:textId="65647B16" w:rsidR="00842AA3" w:rsidRPr="00542380" w:rsidRDefault="00842AA3" w:rsidP="00842AA3">
      <w:pPr>
        <w:pStyle w:val="Heading3"/>
        <w:spacing w:before="360"/>
        <w:rPr>
          <w:b/>
        </w:rPr>
      </w:pPr>
      <w:r w:rsidRPr="00542380">
        <w:rPr>
          <w:b/>
        </w:rPr>
        <w:lastRenderedPageBreak/>
        <w:t xml:space="preserve">Qualified </w:t>
      </w:r>
      <w:r>
        <w:rPr>
          <w:b/>
        </w:rPr>
        <w:t>E</w:t>
      </w:r>
      <w:r w:rsidRPr="00542380">
        <w:rPr>
          <w:b/>
        </w:rPr>
        <w:t xml:space="preserve">arly </w:t>
      </w:r>
      <w:r>
        <w:rPr>
          <w:b/>
        </w:rPr>
        <w:t>C</w:t>
      </w:r>
      <w:r w:rsidRPr="00542380">
        <w:rPr>
          <w:b/>
        </w:rPr>
        <w:t xml:space="preserve">hildhood </w:t>
      </w:r>
      <w:r>
        <w:rPr>
          <w:b/>
        </w:rPr>
        <w:t>T</w:t>
      </w:r>
      <w:r w:rsidRPr="00542380">
        <w:rPr>
          <w:b/>
        </w:rPr>
        <w:t>eacher</w:t>
      </w:r>
    </w:p>
    <w:p w14:paraId="726BE6C5" w14:textId="77777777" w:rsidR="00842AA3" w:rsidRPr="000775B4" w:rsidRDefault="00842AA3" w:rsidP="00842AA3">
      <w:pPr>
        <w:rPr>
          <w:rFonts w:cs="Arial"/>
          <w:color w:val="0091C7" w:themeColor="hyperlink"/>
          <w:szCs w:val="22"/>
          <w:u w:val="single"/>
        </w:rPr>
      </w:pPr>
      <w:r w:rsidRPr="00560A8E">
        <w:rPr>
          <w:rFonts w:cs="Arial"/>
          <w:szCs w:val="22"/>
        </w:rPr>
        <w:t xml:space="preserve">A person who holds an approved </w:t>
      </w:r>
      <w:r>
        <w:rPr>
          <w:rFonts w:cs="Arial"/>
          <w:szCs w:val="22"/>
        </w:rPr>
        <w:t>E</w:t>
      </w:r>
      <w:r w:rsidRPr="00560A8E">
        <w:rPr>
          <w:rFonts w:cs="Arial"/>
          <w:szCs w:val="22"/>
        </w:rPr>
        <w:t xml:space="preserve">arly </w:t>
      </w:r>
      <w:r>
        <w:rPr>
          <w:rFonts w:cs="Arial"/>
          <w:szCs w:val="22"/>
        </w:rPr>
        <w:t>C</w:t>
      </w:r>
      <w:r w:rsidRPr="00560A8E">
        <w:rPr>
          <w:rFonts w:cs="Arial"/>
          <w:szCs w:val="22"/>
        </w:rPr>
        <w:t xml:space="preserve">hildhood </w:t>
      </w:r>
      <w:r>
        <w:rPr>
          <w:rFonts w:cs="Arial"/>
          <w:szCs w:val="22"/>
        </w:rPr>
        <w:t>T</w:t>
      </w:r>
      <w:r w:rsidRPr="00560A8E">
        <w:rPr>
          <w:rFonts w:cs="Arial"/>
          <w:szCs w:val="22"/>
        </w:rPr>
        <w:t xml:space="preserve">eaching qualification or ‘equivalent’ is an </w:t>
      </w:r>
      <w:hyperlink r:id="rId19" w:history="1">
        <w:r>
          <w:rPr>
            <w:rFonts w:cs="Arial"/>
            <w:szCs w:val="22"/>
          </w:rPr>
          <w:t>E</w:t>
        </w:r>
        <w:r w:rsidRPr="00560A8E">
          <w:rPr>
            <w:rFonts w:cs="Arial"/>
            <w:szCs w:val="22"/>
          </w:rPr>
          <w:t xml:space="preserve">arly </w:t>
        </w:r>
        <w:r>
          <w:rPr>
            <w:rFonts w:cs="Arial"/>
            <w:szCs w:val="22"/>
          </w:rPr>
          <w:t>C</w:t>
        </w:r>
        <w:r w:rsidRPr="00560A8E">
          <w:rPr>
            <w:rFonts w:cs="Arial"/>
            <w:szCs w:val="22"/>
          </w:rPr>
          <w:t xml:space="preserve">hildhood </w:t>
        </w:r>
        <w:r>
          <w:rPr>
            <w:rFonts w:cs="Arial"/>
            <w:szCs w:val="22"/>
          </w:rPr>
          <w:t>T</w:t>
        </w:r>
        <w:r w:rsidRPr="00560A8E">
          <w:rPr>
            <w:rFonts w:cs="Arial"/>
            <w:szCs w:val="22"/>
          </w:rPr>
          <w:t>eacher</w:t>
        </w:r>
      </w:hyperlink>
      <w:r w:rsidRPr="00560A8E">
        <w:rPr>
          <w:rFonts w:cs="Arial"/>
          <w:szCs w:val="22"/>
        </w:rPr>
        <w:t xml:space="preserve"> for the purposes of the Education and Care Services National Law and Regulations. Please refer to </w:t>
      </w:r>
      <w:r>
        <w:rPr>
          <w:rFonts w:cs="Arial"/>
          <w:szCs w:val="22"/>
        </w:rPr>
        <w:t xml:space="preserve">the </w:t>
      </w:r>
      <w:r w:rsidRPr="00C4044F">
        <w:rPr>
          <w:lang w:eastAsia="en-AU"/>
        </w:rPr>
        <w:t>A</w:t>
      </w:r>
      <w:r>
        <w:rPr>
          <w:lang w:eastAsia="en-AU"/>
        </w:rPr>
        <w:t>ustralian Children’s Education and</w:t>
      </w:r>
      <w:r w:rsidRPr="00C4044F">
        <w:rPr>
          <w:lang w:eastAsia="en-AU"/>
        </w:rPr>
        <w:t xml:space="preserve"> Care </w:t>
      </w:r>
      <w:r>
        <w:rPr>
          <w:lang w:eastAsia="en-AU"/>
        </w:rPr>
        <w:t xml:space="preserve">Quality </w:t>
      </w:r>
      <w:r w:rsidRPr="00C4044F">
        <w:rPr>
          <w:lang w:eastAsia="en-AU"/>
        </w:rPr>
        <w:t>Authority website</w:t>
      </w:r>
      <w:r>
        <w:rPr>
          <w:lang w:eastAsia="en-AU"/>
        </w:rPr>
        <w:t>:</w:t>
      </w:r>
      <w:r w:rsidRPr="00C4044F">
        <w:rPr>
          <w:lang w:eastAsia="en-AU"/>
        </w:rPr>
        <w:t xml:space="preserve"> </w:t>
      </w:r>
      <w:hyperlink r:id="rId20" w:history="1">
        <w:r w:rsidRPr="00BC43BB">
          <w:rPr>
            <w:rStyle w:val="Hyperlink"/>
          </w:rPr>
          <w:t>https://www.acecqa.gov.au/qualifications/requirements/children-preschool-age-or-under</w:t>
        </w:r>
      </w:hyperlink>
      <w:r>
        <w:t xml:space="preserve"> </w:t>
      </w:r>
    </w:p>
    <w:p w14:paraId="3080FE91" w14:textId="77777777" w:rsidR="00842AA3" w:rsidRPr="00825147" w:rsidRDefault="00842AA3" w:rsidP="00842AA3">
      <w:pPr>
        <w:pStyle w:val="Heading3"/>
        <w:spacing w:before="360"/>
        <w:rPr>
          <w:b/>
        </w:rPr>
      </w:pPr>
      <w:r w:rsidRPr="00825147">
        <w:rPr>
          <w:b/>
        </w:rPr>
        <w:t>Queensland College of Teachers registration</w:t>
      </w:r>
    </w:p>
    <w:p w14:paraId="5FB2C2D6" w14:textId="77777777" w:rsidR="00842AA3" w:rsidRPr="00560A8E" w:rsidRDefault="00842AA3" w:rsidP="00842AA3">
      <w:pPr>
        <w:rPr>
          <w:rFonts w:cs="Arial"/>
          <w:szCs w:val="22"/>
        </w:rPr>
      </w:pPr>
      <w:r w:rsidRPr="00560A8E">
        <w:rPr>
          <w:rFonts w:cs="Arial"/>
          <w:color w:val="000000"/>
          <w:szCs w:val="22"/>
          <w:shd w:val="clear" w:color="auto" w:fill="FFFFFF"/>
        </w:rPr>
        <w:t xml:space="preserve">Official recognition by the Queensland College of Teachers </w:t>
      </w:r>
      <w:r>
        <w:rPr>
          <w:rFonts w:cs="Arial"/>
          <w:color w:val="000000"/>
          <w:szCs w:val="22"/>
          <w:shd w:val="clear" w:color="auto" w:fill="FFFFFF"/>
        </w:rPr>
        <w:t xml:space="preserve">(QCT) </w:t>
      </w:r>
      <w:r w:rsidRPr="00560A8E">
        <w:rPr>
          <w:rFonts w:cs="Arial"/>
          <w:color w:val="000000"/>
          <w:szCs w:val="22"/>
          <w:shd w:val="clear" w:color="auto" w:fill="FFFFFF"/>
        </w:rPr>
        <w:t>that the person has met the professional practice requirements for full or provisional teaching registration, including the prescribed</w:t>
      </w:r>
      <w:r w:rsidRPr="00560A8E">
        <w:rPr>
          <w:rStyle w:val="apple-converted-space"/>
          <w:rFonts w:cs="Arial"/>
          <w:color w:val="000000"/>
          <w:szCs w:val="22"/>
          <w:shd w:val="clear" w:color="auto" w:fill="FFFFFF"/>
        </w:rPr>
        <w:t xml:space="preserve"> </w:t>
      </w:r>
      <w:r w:rsidRPr="00560A8E">
        <w:rPr>
          <w:rFonts w:cs="Arial"/>
          <w:szCs w:val="22"/>
          <w:shd w:val="clear" w:color="auto" w:fill="FFFFFF"/>
        </w:rPr>
        <w:t>q</w:t>
      </w:r>
      <w:r w:rsidRPr="00560A8E">
        <w:rPr>
          <w:rStyle w:val="apple-converted-space"/>
          <w:rFonts w:cs="Arial"/>
          <w:color w:val="000000"/>
          <w:szCs w:val="22"/>
          <w:shd w:val="clear" w:color="auto" w:fill="FFFFFF"/>
        </w:rPr>
        <w:t xml:space="preserve">ualifications </w:t>
      </w:r>
      <w:r w:rsidRPr="00560A8E">
        <w:rPr>
          <w:rFonts w:cs="Arial"/>
          <w:color w:val="000000"/>
          <w:szCs w:val="22"/>
          <w:shd w:val="clear" w:color="auto" w:fill="FFFFFF"/>
        </w:rPr>
        <w:t>and experience, and who also meet</w:t>
      </w:r>
      <w:r w:rsidRPr="00560A8E">
        <w:rPr>
          <w:rStyle w:val="apple-converted-space"/>
          <w:rFonts w:cs="Arial"/>
          <w:color w:val="000000"/>
          <w:szCs w:val="22"/>
          <w:shd w:val="clear" w:color="auto" w:fill="FFFFFF"/>
        </w:rPr>
        <w:t xml:space="preserve"> suitability requirements</w:t>
      </w:r>
      <w:r w:rsidRPr="00560A8E">
        <w:rPr>
          <w:rFonts w:cs="Arial"/>
          <w:color w:val="000000"/>
          <w:szCs w:val="22"/>
          <w:shd w:val="clear" w:color="auto" w:fill="FFFFFF"/>
        </w:rPr>
        <w:t xml:space="preserve">, as determined by the QCT. All Queensland school teachers must be registered with the QCT and hold a valid </w:t>
      </w:r>
      <w:r w:rsidRPr="00560A8E">
        <w:rPr>
          <w:rFonts w:cs="Arial"/>
          <w:color w:val="000000"/>
          <w:szCs w:val="22"/>
        </w:rPr>
        <w:t>Registration Certificate and Registration Number. Further information can be found on the QCT website</w:t>
      </w:r>
      <w:r>
        <w:rPr>
          <w:rFonts w:cs="Arial"/>
          <w:color w:val="000000"/>
          <w:szCs w:val="22"/>
        </w:rPr>
        <w:t>:</w:t>
      </w:r>
      <w:r w:rsidRPr="00560A8E">
        <w:rPr>
          <w:rFonts w:cs="Arial"/>
          <w:szCs w:val="22"/>
        </w:rPr>
        <w:t xml:space="preserve"> </w:t>
      </w:r>
      <w:hyperlink r:id="rId21" w:history="1">
        <w:r w:rsidRPr="00560A8E">
          <w:rPr>
            <w:rStyle w:val="Hyperlink"/>
            <w:rFonts w:cs="Arial"/>
            <w:szCs w:val="22"/>
          </w:rPr>
          <w:t>http://qct.edu.au/registration</w:t>
        </w:r>
      </w:hyperlink>
      <w:r>
        <w:rPr>
          <w:rStyle w:val="Hyperlink"/>
          <w:rFonts w:cs="Arial"/>
          <w:szCs w:val="22"/>
        </w:rPr>
        <w:t>.</w:t>
      </w:r>
    </w:p>
    <w:p w14:paraId="67E9747D" w14:textId="77777777" w:rsidR="00842AA3" w:rsidRPr="00825147" w:rsidRDefault="00842AA3" w:rsidP="00842AA3">
      <w:pPr>
        <w:pStyle w:val="Heading3"/>
        <w:spacing w:before="360"/>
        <w:rPr>
          <w:b/>
        </w:rPr>
      </w:pPr>
      <w:r w:rsidRPr="00825147">
        <w:rPr>
          <w:b/>
        </w:rPr>
        <w:t xml:space="preserve">Queensland Kindergarten Funding Scheme </w:t>
      </w:r>
    </w:p>
    <w:p w14:paraId="0226DD12" w14:textId="77777777" w:rsidR="00842AA3" w:rsidRPr="004B2947" w:rsidRDefault="00842AA3" w:rsidP="00842AA3">
      <w:pPr>
        <w:rPr>
          <w:rStyle w:val="Hyperlink"/>
          <w:bCs/>
          <w:lang w:eastAsia="en-AU"/>
        </w:rPr>
      </w:pPr>
      <w:r w:rsidRPr="00560A8E">
        <w:rPr>
          <w:rFonts w:cs="Arial"/>
          <w:szCs w:val="22"/>
        </w:rPr>
        <w:t>The Queensland Kindergarten Funding Scheme (QKFS) refers to a Queensland Government funded initiative to promote the delivery and universal access to quality early childhood education in the year prior to Prep. QKFS makes Government funding available to a range of services that provide an approved kindergarten program, including community kindergartens, kindergartens operated by non-state schools and long day care services. Further information can be found on the Department</w:t>
      </w:r>
      <w:r>
        <w:rPr>
          <w:rFonts w:cs="Arial"/>
          <w:szCs w:val="22"/>
        </w:rPr>
        <w:t xml:space="preserve"> of Education website:</w:t>
      </w:r>
      <w:r w:rsidRPr="00560A8E">
        <w:rPr>
          <w:rFonts w:cs="Arial"/>
          <w:szCs w:val="22"/>
        </w:rPr>
        <w:t xml:space="preserve"> </w:t>
      </w:r>
      <w:hyperlink r:id="rId22" w:history="1">
        <w:r>
          <w:rPr>
            <w:rStyle w:val="Hyperlink"/>
            <w:bCs/>
            <w:lang w:eastAsia="en-AU"/>
          </w:rPr>
          <w:t>https://earlychildhood.qld.gov.au/funding-and-support/grants-tenders-and-funding</w:t>
        </w:r>
      </w:hyperlink>
      <w:r w:rsidRPr="004B2947">
        <w:rPr>
          <w:rStyle w:val="Hyperlink"/>
          <w:bCs/>
          <w:lang w:eastAsia="en-AU"/>
        </w:rPr>
        <w:t xml:space="preserve">. </w:t>
      </w:r>
    </w:p>
    <w:p w14:paraId="27FBA01B" w14:textId="77777777" w:rsidR="00842AA3" w:rsidRPr="00825147" w:rsidRDefault="00842AA3" w:rsidP="00842AA3">
      <w:pPr>
        <w:pStyle w:val="Heading3"/>
        <w:spacing w:before="360"/>
        <w:rPr>
          <w:b/>
        </w:rPr>
      </w:pPr>
      <w:r w:rsidRPr="00825147">
        <w:rPr>
          <w:b/>
        </w:rPr>
        <w:t xml:space="preserve">Queensland Kindergarten Learning Guideline </w:t>
      </w:r>
    </w:p>
    <w:p w14:paraId="7B39F7DC" w14:textId="77777777" w:rsidR="00842AA3" w:rsidRPr="00560A8E" w:rsidRDefault="00842AA3" w:rsidP="00842AA3">
      <w:pPr>
        <w:rPr>
          <w:rFonts w:cs="Arial"/>
          <w:bCs/>
          <w:szCs w:val="22"/>
        </w:rPr>
      </w:pPr>
      <w:r w:rsidRPr="00560A8E">
        <w:rPr>
          <w:rFonts w:cs="Arial"/>
          <w:szCs w:val="22"/>
        </w:rPr>
        <w:t xml:space="preserve">The </w:t>
      </w:r>
      <w:r w:rsidRPr="00560A8E">
        <w:rPr>
          <w:rFonts w:cs="Arial"/>
          <w:i/>
          <w:iCs/>
          <w:szCs w:val="22"/>
        </w:rPr>
        <w:t>Queensland Kindergarten Learning Guideline</w:t>
      </w:r>
      <w:r w:rsidRPr="00560A8E">
        <w:rPr>
          <w:rFonts w:cs="Arial"/>
          <w:szCs w:val="22"/>
        </w:rPr>
        <w:t xml:space="preserve"> (</w:t>
      </w:r>
      <w:r w:rsidRPr="00560A8E">
        <w:rPr>
          <w:rFonts w:cs="Arial"/>
          <w:iCs/>
          <w:szCs w:val="22"/>
        </w:rPr>
        <w:t>QKLG</w:t>
      </w:r>
      <w:r w:rsidRPr="00560A8E">
        <w:rPr>
          <w:rFonts w:cs="Arial"/>
          <w:szCs w:val="22"/>
        </w:rPr>
        <w:t xml:space="preserve">) provides advice for planning, </w:t>
      </w:r>
      <w:r>
        <w:rPr>
          <w:rFonts w:cs="Arial"/>
          <w:szCs w:val="22"/>
        </w:rPr>
        <w:t xml:space="preserve">documenting and assessing children’s learning and development, </w:t>
      </w:r>
      <w:r w:rsidRPr="00560A8E">
        <w:rPr>
          <w:rFonts w:cs="Arial"/>
          <w:szCs w:val="22"/>
        </w:rPr>
        <w:t xml:space="preserve">and sharing information in kindergarten contexts.  </w:t>
      </w:r>
      <w:r w:rsidRPr="00560A8E">
        <w:rPr>
          <w:rFonts w:cs="Arial"/>
          <w:iCs/>
          <w:szCs w:val="22"/>
        </w:rPr>
        <w:t>QKLG</w:t>
      </w:r>
      <w:r w:rsidRPr="00560A8E">
        <w:rPr>
          <w:rFonts w:cs="Arial"/>
          <w:szCs w:val="22"/>
        </w:rPr>
        <w:t xml:space="preserve"> </w:t>
      </w:r>
      <w:r w:rsidRPr="00560A8E">
        <w:rPr>
          <w:rFonts w:cs="Arial"/>
          <w:bCs/>
          <w:szCs w:val="22"/>
        </w:rPr>
        <w:t xml:space="preserve">supports kindergarten teachers’ professional practice in a range of contexts across Queensland. The </w:t>
      </w:r>
      <w:r w:rsidRPr="00560A8E">
        <w:rPr>
          <w:rFonts w:cs="Arial"/>
          <w:bCs/>
          <w:szCs w:val="22"/>
        </w:rPr>
        <w:lastRenderedPageBreak/>
        <w:t>guideline is based on the Early Years Learning Framework for Australia and embraces the inclusive vision that “all children experience learning that is engaging and builds success for life”. Further information on the QKLG can be accessed from the Q</w:t>
      </w:r>
      <w:r>
        <w:rPr>
          <w:rFonts w:cs="Arial"/>
          <w:bCs/>
          <w:szCs w:val="22"/>
        </w:rPr>
        <w:t>ueensland Curriculum and Assessment Authority</w:t>
      </w:r>
      <w:r w:rsidRPr="00560A8E">
        <w:rPr>
          <w:rFonts w:cs="Arial"/>
          <w:bCs/>
          <w:szCs w:val="22"/>
        </w:rPr>
        <w:t xml:space="preserve"> website: </w:t>
      </w:r>
      <w:hyperlink r:id="rId23" w:history="1">
        <w:r>
          <w:rPr>
            <w:rStyle w:val="Hyperlink"/>
          </w:rPr>
          <w:t>https://www.qcaa.qld.edu.au/kindergarten/qklg</w:t>
        </w:r>
      </w:hyperlink>
      <w:r>
        <w:rPr>
          <w:rStyle w:val="Hyperlink"/>
        </w:rPr>
        <w:t>.</w:t>
      </w:r>
    </w:p>
    <w:p w14:paraId="79E6B1C6" w14:textId="77777777" w:rsidR="00842AA3" w:rsidRPr="00825147" w:rsidRDefault="00842AA3" w:rsidP="00842AA3">
      <w:pPr>
        <w:pStyle w:val="Heading3"/>
        <w:spacing w:before="360"/>
        <w:rPr>
          <w:b/>
        </w:rPr>
      </w:pPr>
      <w:r w:rsidRPr="00825147">
        <w:rPr>
          <w:b/>
        </w:rPr>
        <w:t xml:space="preserve">Reference period </w:t>
      </w:r>
    </w:p>
    <w:p w14:paraId="223EE6B4" w14:textId="77777777" w:rsidR="00842AA3" w:rsidRDefault="00842AA3" w:rsidP="00842AA3">
      <w:pPr>
        <w:rPr>
          <w:rFonts w:cs="Arial"/>
          <w:szCs w:val="22"/>
        </w:rPr>
      </w:pPr>
      <w:r w:rsidRPr="00560A8E">
        <w:rPr>
          <w:rFonts w:cs="Arial"/>
          <w:szCs w:val="22"/>
        </w:rPr>
        <w:t xml:space="preserve">The period of time to which the questions in the Census refer. The reference period is specific to the service activity type. For the collection to be comparable across Australian states and territories, it is necessary for all jurisdictions to have consistent collection dates and comparable reference periods. </w:t>
      </w:r>
    </w:p>
    <w:p w14:paraId="62253EE9" w14:textId="77777777" w:rsidR="00842AA3" w:rsidRDefault="00842AA3" w:rsidP="00842AA3">
      <w:pPr>
        <w:spacing w:after="0" w:line="240" w:lineRule="auto"/>
        <w:rPr>
          <w:rFonts w:cs="Arial"/>
          <w:szCs w:val="22"/>
        </w:rPr>
      </w:pPr>
    </w:p>
    <w:p w14:paraId="49EB6156" w14:textId="77777777" w:rsidR="00842AA3" w:rsidRPr="00560A8E" w:rsidRDefault="00842AA3" w:rsidP="00842AA3">
      <w:pPr>
        <w:rPr>
          <w:rFonts w:cs="Arial"/>
          <w:szCs w:val="22"/>
        </w:rPr>
      </w:pPr>
      <w:r w:rsidRPr="006C5F9F">
        <w:rPr>
          <w:rFonts w:cs="Arial"/>
          <w:szCs w:val="22"/>
        </w:rPr>
        <w:t>For the 202</w:t>
      </w:r>
      <w:r>
        <w:rPr>
          <w:rFonts w:cs="Arial"/>
          <w:szCs w:val="22"/>
        </w:rPr>
        <w:t>3</w:t>
      </w:r>
      <w:r w:rsidRPr="006C5F9F">
        <w:rPr>
          <w:rFonts w:cs="Arial"/>
          <w:szCs w:val="22"/>
        </w:rPr>
        <w:t xml:space="preserve"> Census the reference period is </w:t>
      </w:r>
      <w:r>
        <w:rPr>
          <w:rFonts w:cs="Arial"/>
          <w:b/>
          <w:szCs w:val="22"/>
        </w:rPr>
        <w:t>31 July</w:t>
      </w:r>
      <w:r w:rsidRPr="006C5F9F">
        <w:rPr>
          <w:rFonts w:cs="Arial"/>
          <w:b/>
          <w:szCs w:val="22"/>
        </w:rPr>
        <w:t xml:space="preserve"> 202</w:t>
      </w:r>
      <w:r>
        <w:rPr>
          <w:rFonts w:cs="Arial"/>
          <w:b/>
          <w:szCs w:val="22"/>
        </w:rPr>
        <w:t>3</w:t>
      </w:r>
      <w:r w:rsidRPr="006C5F9F">
        <w:rPr>
          <w:rFonts w:cs="Arial"/>
          <w:b/>
          <w:szCs w:val="22"/>
        </w:rPr>
        <w:t xml:space="preserve"> to </w:t>
      </w:r>
      <w:r>
        <w:rPr>
          <w:rFonts w:cs="Arial"/>
          <w:b/>
          <w:szCs w:val="22"/>
        </w:rPr>
        <w:t>6 August</w:t>
      </w:r>
      <w:r w:rsidRPr="006C5F9F">
        <w:rPr>
          <w:rFonts w:cs="Arial"/>
          <w:b/>
          <w:szCs w:val="22"/>
        </w:rPr>
        <w:t xml:space="preserve"> 202</w:t>
      </w:r>
      <w:r>
        <w:rPr>
          <w:rFonts w:cs="Arial"/>
          <w:b/>
          <w:szCs w:val="22"/>
        </w:rPr>
        <w:t>3</w:t>
      </w:r>
      <w:r w:rsidRPr="006C5F9F">
        <w:rPr>
          <w:rFonts w:cs="Arial"/>
          <w:szCs w:val="22"/>
        </w:rPr>
        <w:t>.</w:t>
      </w:r>
      <w:r w:rsidRPr="00560A8E">
        <w:rPr>
          <w:rFonts w:cs="Arial"/>
          <w:szCs w:val="22"/>
        </w:rPr>
        <w:t xml:space="preserve"> For services providing a fortnightly kindergarten program, include either the week before or the week after and then divide by two.</w:t>
      </w:r>
    </w:p>
    <w:p w14:paraId="66020146" w14:textId="77777777" w:rsidR="00842AA3" w:rsidRPr="00825147" w:rsidRDefault="00842AA3" w:rsidP="00842AA3">
      <w:pPr>
        <w:pStyle w:val="Heading3"/>
        <w:spacing w:before="360"/>
        <w:rPr>
          <w:b/>
        </w:rPr>
      </w:pPr>
      <w:r w:rsidRPr="00825147">
        <w:rPr>
          <w:b/>
        </w:rPr>
        <w:t>Service</w:t>
      </w:r>
    </w:p>
    <w:p w14:paraId="75F7BCE2" w14:textId="77777777" w:rsidR="00842AA3" w:rsidRPr="00B2787A" w:rsidRDefault="00842AA3" w:rsidP="00842AA3">
      <w:r>
        <w:t>An approved service or school delivering an early childhood service.</w:t>
      </w:r>
    </w:p>
    <w:p w14:paraId="3C161DDE" w14:textId="6C40A2E2" w:rsidR="00842AA3" w:rsidRPr="00825147" w:rsidRDefault="00842AA3" w:rsidP="00842AA3">
      <w:pPr>
        <w:pStyle w:val="Heading3"/>
        <w:spacing w:before="360"/>
        <w:rPr>
          <w:b/>
        </w:rPr>
      </w:pPr>
      <w:r w:rsidRPr="00825147">
        <w:rPr>
          <w:b/>
        </w:rPr>
        <w:t>Service agreement</w:t>
      </w:r>
    </w:p>
    <w:p w14:paraId="3784998D" w14:textId="77777777" w:rsidR="00842AA3" w:rsidRPr="00245F07" w:rsidRDefault="00842AA3" w:rsidP="00842AA3">
      <w:pPr>
        <w:rPr>
          <w:rFonts w:cs="Arial"/>
          <w:szCs w:val="22"/>
        </w:rPr>
      </w:pPr>
      <w:r w:rsidRPr="00245F07">
        <w:rPr>
          <w:rFonts w:cs="Arial"/>
          <w:szCs w:val="22"/>
        </w:rPr>
        <w:t>A service agreement is a legal contract with specific terms and conditions between the Department</w:t>
      </w:r>
      <w:r>
        <w:rPr>
          <w:rFonts w:cs="Arial"/>
          <w:szCs w:val="22"/>
        </w:rPr>
        <w:t xml:space="preserve"> of Education</w:t>
      </w:r>
      <w:r w:rsidRPr="00245F07">
        <w:rPr>
          <w:rFonts w:cs="Arial"/>
          <w:szCs w:val="22"/>
        </w:rPr>
        <w:t xml:space="preserve"> and </w:t>
      </w:r>
      <w:r>
        <w:rPr>
          <w:rFonts w:cs="Arial"/>
          <w:szCs w:val="22"/>
        </w:rPr>
        <w:t xml:space="preserve">a supplier (Approved Provider or Central Governing Body) </w:t>
      </w:r>
      <w:r w:rsidRPr="00245F07">
        <w:rPr>
          <w:rFonts w:cs="Arial"/>
          <w:szCs w:val="22"/>
        </w:rPr>
        <w:t xml:space="preserve">for the provision of a </w:t>
      </w:r>
      <w:r>
        <w:rPr>
          <w:rFonts w:cs="Arial"/>
          <w:szCs w:val="22"/>
        </w:rPr>
        <w:t>s</w:t>
      </w:r>
      <w:r w:rsidRPr="00245F07">
        <w:rPr>
          <w:rFonts w:cs="Arial"/>
          <w:szCs w:val="22"/>
        </w:rPr>
        <w:t xml:space="preserve">ervice </w:t>
      </w:r>
      <w:r>
        <w:rPr>
          <w:rFonts w:cs="Arial"/>
          <w:szCs w:val="22"/>
        </w:rPr>
        <w:t>a</w:t>
      </w:r>
      <w:r w:rsidRPr="00245F07">
        <w:rPr>
          <w:rFonts w:cs="Arial"/>
          <w:szCs w:val="22"/>
        </w:rPr>
        <w:t>ctivity in return for a benefit (</w:t>
      </w:r>
      <w:proofErr w:type="gramStart"/>
      <w:r w:rsidRPr="00245F07">
        <w:rPr>
          <w:rFonts w:cs="Arial"/>
          <w:szCs w:val="22"/>
        </w:rPr>
        <w:t>e.g.</w:t>
      </w:r>
      <w:proofErr w:type="gramEnd"/>
      <w:r w:rsidRPr="00245F07">
        <w:rPr>
          <w:rFonts w:cs="Arial"/>
          <w:szCs w:val="22"/>
        </w:rPr>
        <w:t xml:space="preserve"> funds). Service agreements are established under the </w:t>
      </w:r>
      <w:r w:rsidRPr="00245F07">
        <w:rPr>
          <w:rFonts w:cs="Arial"/>
          <w:i/>
          <w:szCs w:val="22"/>
        </w:rPr>
        <w:t>Community Services Act 2007</w:t>
      </w:r>
      <w:r w:rsidRPr="00245F07">
        <w:rPr>
          <w:rFonts w:cs="Arial"/>
          <w:szCs w:val="22"/>
        </w:rPr>
        <w:t xml:space="preserve"> or the </w:t>
      </w:r>
      <w:r w:rsidRPr="00245F07">
        <w:rPr>
          <w:rFonts w:cs="Arial"/>
          <w:i/>
          <w:szCs w:val="22"/>
        </w:rPr>
        <w:t>Education (General Provisions) Act 2006</w:t>
      </w:r>
      <w:r w:rsidRPr="00245F07">
        <w:rPr>
          <w:rFonts w:cs="Arial"/>
          <w:szCs w:val="22"/>
        </w:rPr>
        <w:t>.</w:t>
      </w:r>
    </w:p>
    <w:p w14:paraId="75039022" w14:textId="77777777" w:rsidR="00842AA3" w:rsidRPr="00825147" w:rsidRDefault="00842AA3" w:rsidP="00842AA3">
      <w:pPr>
        <w:pStyle w:val="Heading3"/>
        <w:spacing w:before="360"/>
        <w:rPr>
          <w:b/>
        </w:rPr>
      </w:pPr>
      <w:r w:rsidRPr="00825147">
        <w:rPr>
          <w:b/>
        </w:rPr>
        <w:t xml:space="preserve">Service name </w:t>
      </w:r>
    </w:p>
    <w:p w14:paraId="24BD675B" w14:textId="77777777" w:rsidR="00842AA3" w:rsidRPr="00560A8E" w:rsidRDefault="00842AA3" w:rsidP="00842AA3">
      <w:pPr>
        <w:rPr>
          <w:rFonts w:cs="Arial"/>
        </w:rPr>
      </w:pPr>
      <w:r w:rsidRPr="00560A8E">
        <w:rPr>
          <w:rFonts w:cs="Arial"/>
        </w:rPr>
        <w:t xml:space="preserve">Name as shown on the </w:t>
      </w:r>
      <w:r>
        <w:rPr>
          <w:rFonts w:cs="Arial"/>
        </w:rPr>
        <w:t>s</w:t>
      </w:r>
      <w:r w:rsidRPr="00560A8E">
        <w:rPr>
          <w:rFonts w:cs="Arial"/>
        </w:rPr>
        <w:t xml:space="preserve">ervice </w:t>
      </w:r>
      <w:r>
        <w:rPr>
          <w:rFonts w:cs="Arial"/>
        </w:rPr>
        <w:t>a</w:t>
      </w:r>
      <w:r w:rsidRPr="00560A8E">
        <w:rPr>
          <w:rFonts w:cs="Arial"/>
        </w:rPr>
        <w:t>pproval for the service</w:t>
      </w:r>
      <w:r>
        <w:rPr>
          <w:rFonts w:cs="Arial"/>
        </w:rPr>
        <w:t xml:space="preserve"> or the name of the school</w:t>
      </w:r>
      <w:r w:rsidRPr="00560A8E">
        <w:rPr>
          <w:rFonts w:cs="Arial"/>
        </w:rPr>
        <w:t>.</w:t>
      </w:r>
    </w:p>
    <w:p w14:paraId="00AC4548" w14:textId="77777777" w:rsidR="005141E9" w:rsidRDefault="005141E9">
      <w:pPr>
        <w:spacing w:after="0" w:line="240" w:lineRule="auto"/>
        <w:rPr>
          <w:rFonts w:cs="Arial"/>
          <w:b/>
          <w:bCs/>
          <w:color w:val="006B77"/>
          <w:sz w:val="28"/>
          <w:szCs w:val="28"/>
        </w:rPr>
      </w:pPr>
      <w:r>
        <w:rPr>
          <w:b/>
        </w:rPr>
        <w:br w:type="page"/>
      </w:r>
    </w:p>
    <w:p w14:paraId="1132E368" w14:textId="06B59F48" w:rsidR="00842AA3" w:rsidRPr="00825147" w:rsidRDefault="00842AA3" w:rsidP="00842AA3">
      <w:pPr>
        <w:pStyle w:val="Heading3"/>
        <w:spacing w:before="360"/>
        <w:rPr>
          <w:b/>
        </w:rPr>
      </w:pPr>
      <w:r w:rsidRPr="00825147">
        <w:rPr>
          <w:b/>
        </w:rPr>
        <w:lastRenderedPageBreak/>
        <w:t>Service type</w:t>
      </w:r>
    </w:p>
    <w:p w14:paraId="684ABBFC" w14:textId="77777777" w:rsidR="00842AA3" w:rsidRPr="00560A8E" w:rsidRDefault="00842AA3" w:rsidP="00842AA3">
      <w:pPr>
        <w:rPr>
          <w:rFonts w:cs="Arial"/>
          <w:szCs w:val="22"/>
        </w:rPr>
      </w:pPr>
      <w:r w:rsidRPr="00560A8E">
        <w:rPr>
          <w:rFonts w:cs="Arial"/>
          <w:szCs w:val="22"/>
        </w:rPr>
        <w:t xml:space="preserve">The main type of activity available from or provided by an early childhood education and care service provider, such as long day care, kindergarten, limited hours care, outside school hours care or family day care. </w:t>
      </w:r>
    </w:p>
    <w:p w14:paraId="161A9D06" w14:textId="77777777" w:rsidR="00842AA3" w:rsidRPr="00825147" w:rsidRDefault="00842AA3" w:rsidP="00842AA3">
      <w:pPr>
        <w:pStyle w:val="Heading3"/>
        <w:spacing w:before="360"/>
        <w:rPr>
          <w:b/>
        </w:rPr>
      </w:pPr>
      <w:r w:rsidRPr="00825147">
        <w:rPr>
          <w:b/>
        </w:rPr>
        <w:t>S</w:t>
      </w:r>
      <w:r>
        <w:rPr>
          <w:b/>
        </w:rPr>
        <w:t xml:space="preserve">tatistical </w:t>
      </w:r>
      <w:r w:rsidRPr="00825147">
        <w:rPr>
          <w:b/>
        </w:rPr>
        <w:t>L</w:t>
      </w:r>
      <w:r>
        <w:rPr>
          <w:b/>
        </w:rPr>
        <w:t xml:space="preserve">inkage </w:t>
      </w:r>
      <w:r w:rsidRPr="00825147">
        <w:rPr>
          <w:b/>
        </w:rPr>
        <w:t>K</w:t>
      </w:r>
      <w:r>
        <w:rPr>
          <w:b/>
        </w:rPr>
        <w:t>ey (SLK)</w:t>
      </w:r>
      <w:r w:rsidRPr="00825147">
        <w:rPr>
          <w:b/>
        </w:rPr>
        <w:t xml:space="preserve"> </w:t>
      </w:r>
    </w:p>
    <w:p w14:paraId="1606A6EE" w14:textId="77777777" w:rsidR="00842AA3" w:rsidRPr="00560A8E" w:rsidRDefault="00842AA3" w:rsidP="00842AA3">
      <w:pPr>
        <w:rPr>
          <w:rFonts w:cs="Arial"/>
        </w:rPr>
      </w:pPr>
      <w:r w:rsidRPr="00560A8E">
        <w:rPr>
          <w:rFonts w:cs="Arial"/>
        </w:rPr>
        <w:t xml:space="preserve">The statistical linkage key is a unique anonymous identifier given to a child to enable counts of unique children and the kindergarten programs they received to be generated </w:t>
      </w:r>
      <w:r w:rsidRPr="00560A8E">
        <w:rPr>
          <w:rFonts w:cs="Arial"/>
          <w:i/>
        </w:rPr>
        <w:t>without personally identifying a child</w:t>
      </w:r>
      <w:r w:rsidRPr="00560A8E">
        <w:rPr>
          <w:rFonts w:cs="Arial"/>
        </w:rPr>
        <w:t xml:space="preserve">. </w:t>
      </w:r>
    </w:p>
    <w:p w14:paraId="183EB156" w14:textId="77777777" w:rsidR="00842AA3" w:rsidRPr="00825147" w:rsidRDefault="00842AA3" w:rsidP="00842AA3">
      <w:pPr>
        <w:pStyle w:val="Heading3"/>
        <w:spacing w:before="360"/>
        <w:rPr>
          <w:b/>
        </w:rPr>
      </w:pPr>
      <w:r w:rsidRPr="00825147">
        <w:rPr>
          <w:b/>
        </w:rPr>
        <w:t xml:space="preserve">Staff members </w:t>
      </w:r>
    </w:p>
    <w:p w14:paraId="3825DE8C" w14:textId="77777777" w:rsidR="00842AA3" w:rsidRDefault="00842AA3" w:rsidP="00842AA3">
      <w:pPr>
        <w:rPr>
          <w:rFonts w:cs="Arial"/>
        </w:rPr>
      </w:pPr>
      <w:r w:rsidRPr="00560A8E">
        <w:rPr>
          <w:rFonts w:cs="Arial"/>
        </w:rPr>
        <w:t xml:space="preserve">For the purpose of this </w:t>
      </w:r>
      <w:r>
        <w:rPr>
          <w:rFonts w:cs="Arial"/>
        </w:rPr>
        <w:t>C</w:t>
      </w:r>
      <w:r w:rsidRPr="00560A8E">
        <w:rPr>
          <w:rFonts w:cs="Arial"/>
        </w:rPr>
        <w:t xml:space="preserve">ensus, staff members are defined as those people employed at this service in either a paid or unpaid capacity, who provide care and education for children or who provide administrative support in the </w:t>
      </w:r>
      <w:proofErr w:type="gramStart"/>
      <w:r w:rsidRPr="00560A8E">
        <w:rPr>
          <w:rFonts w:cs="Arial"/>
        </w:rPr>
        <w:t>day to day</w:t>
      </w:r>
      <w:proofErr w:type="gramEnd"/>
      <w:r w:rsidRPr="00560A8E">
        <w:rPr>
          <w:rFonts w:cs="Arial"/>
        </w:rPr>
        <w:t xml:space="preserve"> management of the service. </w:t>
      </w:r>
      <w:r>
        <w:rPr>
          <w:rFonts w:cs="Arial"/>
        </w:rPr>
        <w:t xml:space="preserve"> </w:t>
      </w:r>
      <w:r w:rsidRPr="00560A8E">
        <w:rPr>
          <w:rFonts w:cs="Arial"/>
        </w:rPr>
        <w:t xml:space="preserve">This includes all staff who undertake duties that mainly involve direct contact with children as well as those who are involved in administration and food preparation but </w:t>
      </w:r>
      <w:r w:rsidRPr="00560A8E">
        <w:rPr>
          <w:rFonts w:cs="Arial"/>
          <w:b/>
        </w:rPr>
        <w:t>not</w:t>
      </w:r>
      <w:r w:rsidRPr="00560A8E">
        <w:rPr>
          <w:rFonts w:cs="Arial"/>
        </w:rPr>
        <w:t xml:space="preserve"> those involved in maintaining the physical environment e.g., cleaners, gardeners and maintenance workers. It also includes all staff on paid or unpaid leave, staff employed at the service through a relief agency and other unpaid staff members (volunteers) engaged to work with children (excluding parent helpers). </w:t>
      </w:r>
    </w:p>
    <w:p w14:paraId="1FD78471" w14:textId="77777777" w:rsidR="00842AA3" w:rsidRPr="00560A8E" w:rsidRDefault="00842AA3" w:rsidP="00842AA3">
      <w:pPr>
        <w:rPr>
          <w:rFonts w:cs="Arial"/>
        </w:rPr>
      </w:pPr>
      <w:r w:rsidRPr="00560A8E">
        <w:rPr>
          <w:rFonts w:cs="Arial"/>
        </w:rPr>
        <w:t xml:space="preserve">It </w:t>
      </w:r>
      <w:r w:rsidRPr="00560A8E">
        <w:rPr>
          <w:rFonts w:cs="Arial"/>
          <w:u w:val="single"/>
        </w:rPr>
        <w:t xml:space="preserve">does not </w:t>
      </w:r>
      <w:r w:rsidRPr="00560A8E">
        <w:rPr>
          <w:rFonts w:cs="Arial"/>
        </w:rPr>
        <w:t xml:space="preserve">include executives, directors or administration workers of organisations who have no involvement in the </w:t>
      </w:r>
      <w:proofErr w:type="gramStart"/>
      <w:r w:rsidRPr="00560A8E">
        <w:rPr>
          <w:rFonts w:cs="Arial"/>
        </w:rPr>
        <w:t>day to day</w:t>
      </w:r>
      <w:proofErr w:type="gramEnd"/>
      <w:r w:rsidRPr="00560A8E">
        <w:rPr>
          <w:rFonts w:cs="Arial"/>
        </w:rPr>
        <w:t xml:space="preserve"> management of the service.</w:t>
      </w:r>
    </w:p>
    <w:p w14:paraId="2A00A5E3" w14:textId="77777777" w:rsidR="00842AA3" w:rsidRPr="00825147" w:rsidRDefault="00842AA3" w:rsidP="00842AA3">
      <w:pPr>
        <w:pStyle w:val="Heading3"/>
        <w:spacing w:before="360"/>
        <w:rPr>
          <w:b/>
        </w:rPr>
      </w:pPr>
      <w:r w:rsidRPr="00825147">
        <w:rPr>
          <w:b/>
        </w:rPr>
        <w:t>Total children enrolled</w:t>
      </w:r>
    </w:p>
    <w:p w14:paraId="75E8D033" w14:textId="77777777" w:rsidR="00842AA3" w:rsidRPr="00560A8E" w:rsidRDefault="00842AA3" w:rsidP="00842AA3">
      <w:pPr>
        <w:rPr>
          <w:rFonts w:cs="Arial"/>
        </w:rPr>
      </w:pPr>
      <w:r w:rsidRPr="00560A8E">
        <w:rPr>
          <w:rFonts w:cs="Arial"/>
        </w:rPr>
        <w:t xml:space="preserve">Sum of the children for whom an enrolment form has been completed and whose enrolment is current. It includes children who are not currently in attendance but are expected to return. It does not include children on waiting lists or for whom a place is not available. </w:t>
      </w:r>
    </w:p>
    <w:p w14:paraId="7F883374" w14:textId="77777777" w:rsidR="00842AA3" w:rsidRPr="00825147" w:rsidRDefault="00842AA3" w:rsidP="00842AA3">
      <w:pPr>
        <w:pStyle w:val="Heading3"/>
        <w:spacing w:before="360"/>
        <w:rPr>
          <w:b/>
        </w:rPr>
      </w:pPr>
      <w:r w:rsidRPr="00825147">
        <w:rPr>
          <w:b/>
        </w:rPr>
        <w:lastRenderedPageBreak/>
        <w:t>Type of work performed</w:t>
      </w:r>
    </w:p>
    <w:tbl>
      <w:tblPr>
        <w:tblStyle w:val="TableGrid"/>
        <w:tblW w:w="0" w:type="auto"/>
        <w:tblInd w:w="-34" w:type="dxa"/>
        <w:tblLook w:val="04A0" w:firstRow="1" w:lastRow="0" w:firstColumn="1" w:lastColumn="0" w:noHBand="0" w:noVBand="1"/>
      </w:tblPr>
      <w:tblGrid>
        <w:gridCol w:w="3040"/>
        <w:gridCol w:w="4688"/>
      </w:tblGrid>
      <w:tr w:rsidR="00842AA3" w:rsidRPr="00560A8E" w14:paraId="1BA7BB76" w14:textId="77777777" w:rsidTr="00A81E39">
        <w:tc>
          <w:tcPr>
            <w:tcW w:w="3119" w:type="dxa"/>
          </w:tcPr>
          <w:p w14:paraId="272ADDF5" w14:textId="77777777" w:rsidR="00842AA3" w:rsidRPr="00560A8E" w:rsidRDefault="00842AA3" w:rsidP="00A81E39">
            <w:pPr>
              <w:spacing w:after="60" w:line="240" w:lineRule="auto"/>
              <w:rPr>
                <w:rFonts w:cs="Arial"/>
                <w:szCs w:val="22"/>
              </w:rPr>
            </w:pPr>
            <w:r w:rsidRPr="00560A8E">
              <w:rPr>
                <w:rFonts w:cs="Arial"/>
                <w:szCs w:val="22"/>
              </w:rPr>
              <w:t>Primary contact with children</w:t>
            </w:r>
          </w:p>
        </w:tc>
        <w:tc>
          <w:tcPr>
            <w:tcW w:w="6911" w:type="dxa"/>
          </w:tcPr>
          <w:p w14:paraId="3291BA60" w14:textId="77777777" w:rsidR="00842AA3" w:rsidRPr="00560A8E" w:rsidRDefault="00842AA3" w:rsidP="00A81E39">
            <w:pPr>
              <w:spacing w:after="60" w:line="240" w:lineRule="auto"/>
              <w:ind w:left="34"/>
              <w:rPr>
                <w:rFonts w:cs="Arial"/>
                <w:b/>
                <w:szCs w:val="22"/>
              </w:rPr>
            </w:pPr>
            <w:r w:rsidRPr="00560A8E">
              <w:rPr>
                <w:rFonts w:cs="Arial"/>
                <w:szCs w:val="22"/>
              </w:rPr>
              <w:t xml:space="preserve">A primary contact worker mainly has direct contact with children. </w:t>
            </w:r>
          </w:p>
        </w:tc>
      </w:tr>
      <w:tr w:rsidR="00842AA3" w:rsidRPr="00560A8E" w14:paraId="6B677D44" w14:textId="77777777" w:rsidTr="00A81E39">
        <w:tc>
          <w:tcPr>
            <w:tcW w:w="3119" w:type="dxa"/>
          </w:tcPr>
          <w:p w14:paraId="0CCF5564" w14:textId="77777777" w:rsidR="00842AA3" w:rsidRPr="00560A8E" w:rsidRDefault="00842AA3" w:rsidP="00A81E39">
            <w:pPr>
              <w:spacing w:after="60" w:line="240" w:lineRule="auto"/>
              <w:rPr>
                <w:rFonts w:cs="Arial"/>
                <w:szCs w:val="22"/>
              </w:rPr>
            </w:pPr>
            <w:proofErr w:type="gramStart"/>
            <w:r w:rsidRPr="00560A8E">
              <w:rPr>
                <w:rFonts w:cs="Arial"/>
                <w:szCs w:val="22"/>
              </w:rPr>
              <w:t>Other</w:t>
            </w:r>
            <w:proofErr w:type="gramEnd"/>
            <w:r w:rsidRPr="00560A8E">
              <w:rPr>
                <w:rFonts w:cs="Arial"/>
                <w:szCs w:val="22"/>
              </w:rPr>
              <w:t xml:space="preserve"> child contact</w:t>
            </w:r>
          </w:p>
          <w:p w14:paraId="090BA7A9" w14:textId="77777777" w:rsidR="00842AA3" w:rsidRPr="00560A8E" w:rsidRDefault="00842AA3" w:rsidP="00A81E39">
            <w:pPr>
              <w:spacing w:after="60" w:line="240" w:lineRule="auto"/>
              <w:rPr>
                <w:rFonts w:cs="Arial"/>
                <w:szCs w:val="22"/>
              </w:rPr>
            </w:pPr>
          </w:p>
        </w:tc>
        <w:tc>
          <w:tcPr>
            <w:tcW w:w="6911" w:type="dxa"/>
          </w:tcPr>
          <w:p w14:paraId="1F2BB911" w14:textId="77777777" w:rsidR="00842AA3" w:rsidRPr="00560A8E" w:rsidRDefault="00842AA3" w:rsidP="00A81E39">
            <w:pPr>
              <w:spacing w:after="60" w:line="240" w:lineRule="auto"/>
              <w:ind w:left="34"/>
              <w:rPr>
                <w:rFonts w:cs="Arial"/>
                <w:szCs w:val="22"/>
              </w:rPr>
            </w:pPr>
            <w:r w:rsidRPr="00560A8E">
              <w:rPr>
                <w:rFonts w:cs="Arial"/>
                <w:szCs w:val="22"/>
              </w:rPr>
              <w:t>An “other child contact” worker has some duties involving direct contact with children but deals mainly with staffing or management issues such as supervising staff and handling queries from parents or designing the education program. This may include but is not limited to principals, duty principals, centre managers and coordinators.</w:t>
            </w:r>
          </w:p>
        </w:tc>
      </w:tr>
      <w:tr w:rsidR="00842AA3" w:rsidRPr="00560A8E" w14:paraId="68A3C53B" w14:textId="77777777" w:rsidTr="00A81E39">
        <w:tc>
          <w:tcPr>
            <w:tcW w:w="3119" w:type="dxa"/>
          </w:tcPr>
          <w:p w14:paraId="7C3D8D77" w14:textId="77777777" w:rsidR="00842AA3" w:rsidRPr="00560A8E" w:rsidRDefault="00842AA3" w:rsidP="00A81E39">
            <w:pPr>
              <w:spacing w:after="60" w:line="240" w:lineRule="auto"/>
              <w:rPr>
                <w:rFonts w:cs="Arial"/>
                <w:szCs w:val="22"/>
              </w:rPr>
            </w:pPr>
            <w:r w:rsidRPr="00560A8E">
              <w:rPr>
                <w:rFonts w:cs="Arial"/>
                <w:szCs w:val="22"/>
              </w:rPr>
              <w:t>Management/administration work with no child contact</w:t>
            </w:r>
          </w:p>
          <w:p w14:paraId="6069007F" w14:textId="77777777" w:rsidR="00842AA3" w:rsidRPr="00560A8E" w:rsidRDefault="00842AA3" w:rsidP="00A81E39">
            <w:pPr>
              <w:tabs>
                <w:tab w:val="left" w:pos="851"/>
              </w:tabs>
              <w:spacing w:after="60" w:line="240" w:lineRule="auto"/>
              <w:rPr>
                <w:rFonts w:cs="Arial"/>
                <w:szCs w:val="22"/>
              </w:rPr>
            </w:pPr>
          </w:p>
        </w:tc>
        <w:tc>
          <w:tcPr>
            <w:tcW w:w="6911" w:type="dxa"/>
          </w:tcPr>
          <w:p w14:paraId="3744E220" w14:textId="77777777" w:rsidR="00842AA3" w:rsidRPr="00560A8E" w:rsidRDefault="00842AA3" w:rsidP="00A81E39">
            <w:pPr>
              <w:tabs>
                <w:tab w:val="left" w:pos="851"/>
              </w:tabs>
              <w:spacing w:after="60" w:line="240" w:lineRule="auto"/>
              <w:ind w:left="34"/>
              <w:rPr>
                <w:rFonts w:cs="Arial"/>
                <w:b/>
                <w:szCs w:val="22"/>
              </w:rPr>
            </w:pPr>
            <w:r w:rsidRPr="00560A8E">
              <w:rPr>
                <w:rFonts w:cs="Arial"/>
                <w:szCs w:val="22"/>
              </w:rPr>
              <w:t>A staff member who mainly performs management or administration work that contributed to the running of the early childhood education and care services and had no direct contact with children. Work may include clerical or receptionist duties, filing, keeping financial records, staffing and management issues.</w:t>
            </w:r>
          </w:p>
        </w:tc>
      </w:tr>
      <w:tr w:rsidR="00842AA3" w:rsidRPr="00560A8E" w14:paraId="2FFE10B0" w14:textId="77777777" w:rsidTr="00A81E39">
        <w:tc>
          <w:tcPr>
            <w:tcW w:w="3119" w:type="dxa"/>
          </w:tcPr>
          <w:p w14:paraId="6DD25FF1" w14:textId="77777777" w:rsidR="00842AA3" w:rsidRPr="00560A8E" w:rsidRDefault="00842AA3" w:rsidP="00A81E39">
            <w:pPr>
              <w:tabs>
                <w:tab w:val="left" w:pos="851"/>
              </w:tabs>
              <w:spacing w:after="60" w:line="240" w:lineRule="auto"/>
              <w:rPr>
                <w:rFonts w:cs="Arial"/>
                <w:szCs w:val="22"/>
              </w:rPr>
            </w:pPr>
            <w:r w:rsidRPr="00560A8E">
              <w:rPr>
                <w:rFonts w:cs="Arial"/>
                <w:szCs w:val="22"/>
              </w:rPr>
              <w:t>Other work with no child contact</w:t>
            </w:r>
          </w:p>
        </w:tc>
        <w:tc>
          <w:tcPr>
            <w:tcW w:w="6911" w:type="dxa"/>
          </w:tcPr>
          <w:p w14:paraId="3AB795E4" w14:textId="77777777" w:rsidR="00842AA3" w:rsidRPr="00560A8E" w:rsidRDefault="00842AA3" w:rsidP="00A81E39">
            <w:pPr>
              <w:spacing w:after="60" w:line="240" w:lineRule="auto"/>
              <w:ind w:left="34"/>
              <w:rPr>
                <w:rFonts w:cs="Arial"/>
                <w:szCs w:val="22"/>
              </w:rPr>
            </w:pPr>
            <w:r w:rsidRPr="00560A8E">
              <w:rPr>
                <w:rFonts w:cs="Arial"/>
                <w:szCs w:val="22"/>
              </w:rPr>
              <w:t>Any worker who provides support services such as cooking/food preparation.</w:t>
            </w:r>
          </w:p>
        </w:tc>
      </w:tr>
    </w:tbl>
    <w:p w14:paraId="40D30701" w14:textId="77777777" w:rsidR="00842AA3" w:rsidRPr="00825147" w:rsidRDefault="00842AA3" w:rsidP="00842AA3">
      <w:pPr>
        <w:pStyle w:val="Heading3"/>
        <w:spacing w:before="360"/>
        <w:rPr>
          <w:b/>
        </w:rPr>
      </w:pPr>
      <w:r w:rsidRPr="00825147">
        <w:rPr>
          <w:b/>
        </w:rPr>
        <w:t xml:space="preserve">Typical week </w:t>
      </w:r>
    </w:p>
    <w:p w14:paraId="7AC08DBF" w14:textId="77777777" w:rsidR="00842AA3" w:rsidRPr="00560A8E" w:rsidRDefault="00842AA3" w:rsidP="00842AA3">
      <w:pPr>
        <w:rPr>
          <w:rFonts w:cs="Arial"/>
        </w:rPr>
      </w:pPr>
      <w:r w:rsidRPr="00560A8E">
        <w:rPr>
          <w:rFonts w:cs="Arial"/>
        </w:rPr>
        <w:t>A usual week which reflects an average pattern of enrolment and attendance in which there is no public or special holidays or unusual events.</w:t>
      </w:r>
    </w:p>
    <w:p w14:paraId="480AD72A" w14:textId="77777777" w:rsidR="00842AA3" w:rsidRPr="00825147" w:rsidRDefault="00842AA3" w:rsidP="00842AA3">
      <w:pPr>
        <w:pStyle w:val="Heading3"/>
        <w:spacing w:before="360"/>
        <w:rPr>
          <w:b/>
        </w:rPr>
      </w:pPr>
      <w:r w:rsidRPr="00825147">
        <w:rPr>
          <w:b/>
        </w:rPr>
        <w:t>Vacancies</w:t>
      </w:r>
    </w:p>
    <w:p w14:paraId="62ED4CFC" w14:textId="77777777" w:rsidR="00842AA3" w:rsidRPr="00560A8E" w:rsidRDefault="00842AA3" w:rsidP="00842AA3">
      <w:pPr>
        <w:rPr>
          <w:rFonts w:cs="Arial"/>
        </w:rPr>
      </w:pPr>
      <w:r w:rsidRPr="00560A8E">
        <w:rPr>
          <w:rFonts w:cs="Arial"/>
        </w:rPr>
        <w:t xml:space="preserve">The number of places each day that are available for additional children to enrol/attend based on </w:t>
      </w:r>
      <w:r>
        <w:rPr>
          <w:rFonts w:cs="Arial"/>
        </w:rPr>
        <w:t xml:space="preserve">the </w:t>
      </w:r>
      <w:r w:rsidRPr="00560A8E">
        <w:rPr>
          <w:rFonts w:cs="Arial"/>
        </w:rPr>
        <w:t>service</w:t>
      </w:r>
      <w:r>
        <w:rPr>
          <w:rFonts w:cs="Arial"/>
        </w:rPr>
        <w:t>’s</w:t>
      </w:r>
      <w:r w:rsidRPr="00560A8E">
        <w:rPr>
          <w:rFonts w:cs="Arial"/>
        </w:rPr>
        <w:t xml:space="preserve"> policy, current staffing and room configurations or the number of available educators in family day care services. If </w:t>
      </w:r>
      <w:r>
        <w:rPr>
          <w:rFonts w:cs="Arial"/>
        </w:rPr>
        <w:t xml:space="preserve">the </w:t>
      </w:r>
      <w:r w:rsidRPr="00560A8E">
        <w:rPr>
          <w:rFonts w:cs="Arial"/>
        </w:rPr>
        <w:t>service</w:t>
      </w:r>
      <w:r>
        <w:rPr>
          <w:rFonts w:cs="Arial"/>
        </w:rPr>
        <w:t xml:space="preserve"> runs a two-</w:t>
      </w:r>
      <w:r w:rsidRPr="00560A8E">
        <w:rPr>
          <w:rFonts w:cs="Arial"/>
        </w:rPr>
        <w:t>week cycle for a kindergarten program (</w:t>
      </w:r>
      <w:proofErr w:type="gramStart"/>
      <w:r w:rsidRPr="00560A8E">
        <w:rPr>
          <w:rFonts w:cs="Arial"/>
        </w:rPr>
        <w:t>e.g.</w:t>
      </w:r>
      <w:proofErr w:type="gramEnd"/>
      <w:r w:rsidRPr="00560A8E">
        <w:rPr>
          <w:rFonts w:cs="Arial"/>
        </w:rPr>
        <w:t xml:space="preserve"> five days per fortnight) </w:t>
      </w:r>
      <w:r>
        <w:rPr>
          <w:rFonts w:cs="Arial"/>
        </w:rPr>
        <w:t xml:space="preserve">and vacancies vary between the two weeks, </w:t>
      </w:r>
      <w:r w:rsidRPr="00560A8E">
        <w:rPr>
          <w:rFonts w:cs="Arial"/>
        </w:rPr>
        <w:t xml:space="preserve">vacancies for the week that has the lowest number of vacancies </w:t>
      </w:r>
      <w:r>
        <w:rPr>
          <w:rFonts w:cs="Arial"/>
        </w:rPr>
        <w:t>should be reported</w:t>
      </w:r>
      <w:r w:rsidRPr="00560A8E">
        <w:rPr>
          <w:rFonts w:cs="Arial"/>
        </w:rPr>
        <w:t>.</w:t>
      </w:r>
    </w:p>
    <w:p w14:paraId="44AF3A83" w14:textId="77777777" w:rsidR="00842AA3" w:rsidRPr="00825147" w:rsidRDefault="00842AA3" w:rsidP="00842AA3">
      <w:pPr>
        <w:pStyle w:val="Heading3"/>
        <w:spacing w:before="360"/>
        <w:rPr>
          <w:b/>
        </w:rPr>
      </w:pPr>
      <w:r w:rsidRPr="00825147">
        <w:rPr>
          <w:b/>
        </w:rPr>
        <w:t xml:space="preserve">Volunteer/unpaid worker </w:t>
      </w:r>
    </w:p>
    <w:p w14:paraId="11647AB3" w14:textId="77777777" w:rsidR="00842AA3" w:rsidRPr="00560A8E" w:rsidRDefault="00842AA3" w:rsidP="00842AA3">
      <w:pPr>
        <w:rPr>
          <w:rFonts w:cs="Arial"/>
        </w:rPr>
      </w:pPr>
      <w:r w:rsidRPr="00560A8E">
        <w:rPr>
          <w:rFonts w:cs="Arial"/>
        </w:rPr>
        <w:t>Refers to staff who do not receive wages or salary from the service. Unpaid workers may include volunteers, unpaid work trainees and students on work experience</w:t>
      </w:r>
      <w:r>
        <w:rPr>
          <w:rFonts w:cs="Arial"/>
        </w:rPr>
        <w:t xml:space="preserve"> but do not include parent helpers</w:t>
      </w:r>
      <w:r w:rsidRPr="00560A8E">
        <w:rPr>
          <w:rFonts w:cs="Arial"/>
        </w:rPr>
        <w:t>.</w:t>
      </w:r>
    </w:p>
    <w:p w14:paraId="56C3E6F7" w14:textId="77777777" w:rsidR="00842AA3" w:rsidRPr="00825147" w:rsidRDefault="00842AA3" w:rsidP="00842AA3">
      <w:pPr>
        <w:pStyle w:val="Heading3"/>
        <w:spacing w:before="360"/>
        <w:rPr>
          <w:b/>
        </w:rPr>
      </w:pPr>
      <w:r w:rsidRPr="00825147">
        <w:rPr>
          <w:b/>
        </w:rPr>
        <w:lastRenderedPageBreak/>
        <w:t>Years worked in sector</w:t>
      </w:r>
    </w:p>
    <w:p w14:paraId="34806594" w14:textId="77777777" w:rsidR="00842AA3" w:rsidRPr="00560A8E" w:rsidRDefault="00842AA3" w:rsidP="00842AA3">
      <w:pPr>
        <w:rPr>
          <w:rFonts w:cs="Arial"/>
        </w:rPr>
      </w:pPr>
      <w:r w:rsidRPr="00560A8E">
        <w:rPr>
          <w:rFonts w:cs="Arial"/>
        </w:rPr>
        <w:t xml:space="preserve">Refers to the number of years that a staff member has been employed in the early </w:t>
      </w:r>
      <w:r>
        <w:rPr>
          <w:rFonts w:cs="Arial"/>
        </w:rPr>
        <w:t xml:space="preserve">childhood </w:t>
      </w:r>
      <w:r w:rsidRPr="00560A8E">
        <w:rPr>
          <w:rFonts w:cs="Arial"/>
        </w:rPr>
        <w:t>education and care sector. Include number of years employed to work with children in child care services, regardless of whether this was full</w:t>
      </w:r>
      <w:r>
        <w:rPr>
          <w:rFonts w:cs="Arial"/>
        </w:rPr>
        <w:noBreakHyphen/>
      </w:r>
      <w:r w:rsidRPr="00560A8E">
        <w:rPr>
          <w:rFonts w:cs="Arial"/>
        </w:rPr>
        <w:t xml:space="preserve">time or part-time work. Total length of experience does not have to reflect continuous years of service. Exclude absences of more than 3 months from the total length of experience. Experience gained as an employee of a children’s service or children’s services agency should be counted. Time spent as a private babysitter or carer of a person’s own children is not to be included. </w:t>
      </w:r>
    </w:p>
    <w:p w14:paraId="3CC59C0F" w14:textId="77777777" w:rsidR="00842AA3" w:rsidRPr="00825147" w:rsidRDefault="00842AA3" w:rsidP="00842AA3">
      <w:pPr>
        <w:pStyle w:val="Heading3"/>
        <w:spacing w:before="360"/>
        <w:rPr>
          <w:b/>
        </w:rPr>
      </w:pPr>
      <w:r w:rsidRPr="00825147">
        <w:rPr>
          <w:b/>
        </w:rPr>
        <w:t>Years worked at service</w:t>
      </w:r>
    </w:p>
    <w:p w14:paraId="0400B542" w14:textId="77777777" w:rsidR="00842AA3" w:rsidRPr="00212024" w:rsidRDefault="00842AA3" w:rsidP="00842AA3">
      <w:r w:rsidRPr="00560A8E">
        <w:rPr>
          <w:rFonts w:cs="Arial"/>
        </w:rPr>
        <w:t xml:space="preserve">Number of years that </w:t>
      </w:r>
      <w:r>
        <w:rPr>
          <w:rFonts w:cs="Arial"/>
        </w:rPr>
        <w:t>a</w:t>
      </w:r>
      <w:r w:rsidRPr="00560A8E">
        <w:rPr>
          <w:rFonts w:cs="Arial"/>
        </w:rPr>
        <w:t xml:space="preserve"> staff member has worked at </w:t>
      </w:r>
      <w:r>
        <w:rPr>
          <w:rFonts w:cs="Arial"/>
        </w:rPr>
        <w:t xml:space="preserve">the </w:t>
      </w:r>
      <w:r w:rsidRPr="00560A8E">
        <w:rPr>
          <w:rFonts w:cs="Arial"/>
        </w:rPr>
        <w:t>service, regardless of whether their work was full-time or part-time.</w:t>
      </w:r>
    </w:p>
    <w:p w14:paraId="38088E45" w14:textId="77777777" w:rsidR="00D67137" w:rsidRDefault="00D67137" w:rsidP="00907963">
      <w:pPr>
        <w:rPr>
          <w:lang w:eastAsia="en-AU"/>
        </w:rPr>
      </w:pPr>
    </w:p>
    <w:p w14:paraId="3B46AFAE" w14:textId="77777777" w:rsidR="00D67137" w:rsidRDefault="00D67137" w:rsidP="00907963">
      <w:pPr>
        <w:rPr>
          <w:lang w:eastAsia="en-AU"/>
        </w:rPr>
      </w:pPr>
    </w:p>
    <w:p w14:paraId="21CE6C0C" w14:textId="77777777" w:rsidR="00D67137" w:rsidRDefault="00D67137" w:rsidP="00907963">
      <w:pPr>
        <w:rPr>
          <w:lang w:eastAsia="en-AU"/>
        </w:rPr>
      </w:pPr>
    </w:p>
    <w:p w14:paraId="0713C6EE" w14:textId="77777777" w:rsidR="00D67137" w:rsidRDefault="00D67137" w:rsidP="00907963">
      <w:pPr>
        <w:rPr>
          <w:lang w:eastAsia="en-AU"/>
        </w:rPr>
      </w:pPr>
    </w:p>
    <w:p w14:paraId="1CC33F47" w14:textId="77777777" w:rsidR="00D67137" w:rsidRDefault="00D67137" w:rsidP="00907963">
      <w:pPr>
        <w:rPr>
          <w:lang w:eastAsia="en-AU"/>
        </w:rPr>
      </w:pPr>
    </w:p>
    <w:p w14:paraId="095F3DB8" w14:textId="77777777" w:rsidR="00D67137" w:rsidRPr="00404BCA" w:rsidRDefault="00D67137" w:rsidP="00907963">
      <w:pPr>
        <w:rPr>
          <w:lang w:eastAsia="en-AU"/>
        </w:rPr>
      </w:pPr>
    </w:p>
    <w:sectPr w:rsidR="00D67137" w:rsidRPr="00404BCA" w:rsidSect="00D67137">
      <w:footerReference w:type="default" r:id="rId24"/>
      <w:headerReference w:type="first" r:id="rId25"/>
      <w:footerReference w:type="first" r:id="rId26"/>
      <w:pgSz w:w="11900" w:h="16840"/>
      <w:pgMar w:top="2098" w:right="2098" w:bottom="1418" w:left="209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C5288" w14:textId="77777777" w:rsidR="00717B63" w:rsidRDefault="00717B63" w:rsidP="00190C24">
      <w:r>
        <w:separator/>
      </w:r>
    </w:p>
  </w:endnote>
  <w:endnote w:type="continuationSeparator" w:id="0">
    <w:p w14:paraId="4F6C7E3C" w14:textId="77777777" w:rsidR="00717B63" w:rsidRDefault="00717B63"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etaOT-Norm">
    <w:panose1 w:val="00000000000000000000"/>
    <w:charset w:val="4D"/>
    <w:family w:val="swiss"/>
    <w:notTrueType/>
    <w:pitch w:val="variable"/>
    <w:sig w:usb0="800000EF" w:usb1="4000207B"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AEB" w14:textId="77777777" w:rsidR="002712BD" w:rsidRDefault="002712BD">
    <w:pPr>
      <w:pStyle w:val="Footer"/>
    </w:pPr>
    <w:r>
      <w:rPr>
        <w:noProof/>
        <w:lang w:eastAsia="en-AU"/>
      </w:rPr>
      <w:drawing>
        <wp:anchor distT="0" distB="0" distL="114300" distR="114300" simplePos="0" relativeHeight="251659264" behindDoc="1" locked="0" layoutInCell="1" allowOverlap="1" wp14:anchorId="0AC2D2DB" wp14:editId="6F1FD720">
          <wp:simplePos x="0" y="0"/>
          <wp:positionH relativeFrom="page">
            <wp:align>left</wp:align>
          </wp:positionH>
          <wp:positionV relativeFrom="page">
            <wp:align>bottom</wp:align>
          </wp:positionV>
          <wp:extent cx="7632000" cy="100800"/>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 Corp A4 page_portrait_2_footer.jpg"/>
                  <pic:cNvPicPr/>
                </pic:nvPicPr>
                <pic:blipFill>
                  <a:blip r:embed="rId1">
                    <a:extLst>
                      <a:ext uri="{28A0092B-C50C-407E-A947-70E740481C1C}">
                        <a14:useLocalDpi xmlns:a14="http://schemas.microsoft.com/office/drawing/2010/main" val="0"/>
                      </a:ext>
                    </a:extLst>
                  </a:blip>
                  <a:stretch>
                    <a:fillRect/>
                  </a:stretch>
                </pic:blipFill>
                <pic:spPr>
                  <a:xfrm>
                    <a:off x="0" y="0"/>
                    <a:ext cx="7632000" cy="100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D2407" w14:textId="77777777" w:rsidR="00D67137" w:rsidRDefault="00D67137">
    <w:pPr>
      <w:pStyle w:val="Footer"/>
    </w:pPr>
    <w:r>
      <w:rPr>
        <w:noProof/>
      </w:rPr>
      <w:drawing>
        <wp:anchor distT="0" distB="0" distL="114300" distR="114300" simplePos="0" relativeHeight="251661312" behindDoc="1" locked="0" layoutInCell="1" allowOverlap="1" wp14:anchorId="502DE46A" wp14:editId="0BA0A3AF">
          <wp:simplePos x="0" y="0"/>
          <wp:positionH relativeFrom="page">
            <wp:align>left</wp:align>
          </wp:positionH>
          <wp:positionV relativeFrom="page">
            <wp:align>bottom</wp:align>
          </wp:positionV>
          <wp:extent cx="7560000" cy="9648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E A4 Portrait_Footer-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4B046" w14:textId="77777777" w:rsidR="00717B63" w:rsidRDefault="00717B63" w:rsidP="00190C24">
      <w:r>
        <w:separator/>
      </w:r>
    </w:p>
  </w:footnote>
  <w:footnote w:type="continuationSeparator" w:id="0">
    <w:p w14:paraId="1B959895" w14:textId="77777777" w:rsidR="00717B63" w:rsidRDefault="00717B63" w:rsidP="00190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5D533" w14:textId="77777777" w:rsidR="00146DA4" w:rsidRDefault="00294D52">
    <w:pPr>
      <w:pStyle w:val="Header"/>
    </w:pPr>
    <w:r>
      <w:rPr>
        <w:noProof/>
      </w:rPr>
      <w:drawing>
        <wp:anchor distT="0" distB="0" distL="114300" distR="114300" simplePos="0" relativeHeight="251662336" behindDoc="1" locked="0" layoutInCell="1" allowOverlap="1" wp14:anchorId="338CCFFA" wp14:editId="3C136C48">
          <wp:simplePos x="0" y="0"/>
          <wp:positionH relativeFrom="column">
            <wp:align>center</wp:align>
          </wp:positionH>
          <wp:positionV relativeFrom="page">
            <wp:align>top</wp:align>
          </wp:positionV>
          <wp:extent cx="7560000" cy="6480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
                  <a:srcRect l="-117" r="-117"/>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 w15:restartNumberingAfterBreak="0">
    <w:nsid w:val="6866704A"/>
    <w:multiLevelType w:val="hybridMultilevel"/>
    <w:tmpl w:val="2312D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BDB7FC1"/>
    <w:multiLevelType w:val="hybridMultilevel"/>
    <w:tmpl w:val="CCBA7B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B63"/>
    <w:rsid w:val="0002155B"/>
    <w:rsid w:val="000425F7"/>
    <w:rsid w:val="000436FC"/>
    <w:rsid w:val="000B38A9"/>
    <w:rsid w:val="000B61AC"/>
    <w:rsid w:val="000F7FDE"/>
    <w:rsid w:val="00146DA4"/>
    <w:rsid w:val="00190C24"/>
    <w:rsid w:val="002371F7"/>
    <w:rsid w:val="002712BD"/>
    <w:rsid w:val="0028699C"/>
    <w:rsid w:val="00294D52"/>
    <w:rsid w:val="00294F69"/>
    <w:rsid w:val="002C3128"/>
    <w:rsid w:val="002F78A2"/>
    <w:rsid w:val="00326F8F"/>
    <w:rsid w:val="00385A56"/>
    <w:rsid w:val="003F643A"/>
    <w:rsid w:val="00404BCA"/>
    <w:rsid w:val="005141E9"/>
    <w:rsid w:val="005F4331"/>
    <w:rsid w:val="006239A5"/>
    <w:rsid w:val="00636B71"/>
    <w:rsid w:val="006C3D8E"/>
    <w:rsid w:val="00717B63"/>
    <w:rsid w:val="007A156C"/>
    <w:rsid w:val="007A78CA"/>
    <w:rsid w:val="007F187B"/>
    <w:rsid w:val="0080579A"/>
    <w:rsid w:val="00842AA3"/>
    <w:rsid w:val="00907963"/>
    <w:rsid w:val="0093222F"/>
    <w:rsid w:val="0096078C"/>
    <w:rsid w:val="0096595E"/>
    <w:rsid w:val="009B7893"/>
    <w:rsid w:val="009E5EE5"/>
    <w:rsid w:val="009F02B3"/>
    <w:rsid w:val="00A47F67"/>
    <w:rsid w:val="00A65710"/>
    <w:rsid w:val="00A7148C"/>
    <w:rsid w:val="00A842C4"/>
    <w:rsid w:val="00AB0A25"/>
    <w:rsid w:val="00AC555D"/>
    <w:rsid w:val="00AD2501"/>
    <w:rsid w:val="00AD4191"/>
    <w:rsid w:val="00B33337"/>
    <w:rsid w:val="00B8699D"/>
    <w:rsid w:val="00B9771E"/>
    <w:rsid w:val="00BC4AA9"/>
    <w:rsid w:val="00C0519D"/>
    <w:rsid w:val="00C60449"/>
    <w:rsid w:val="00C6219C"/>
    <w:rsid w:val="00CB07AD"/>
    <w:rsid w:val="00CD793C"/>
    <w:rsid w:val="00D01CD2"/>
    <w:rsid w:val="00D67137"/>
    <w:rsid w:val="00D75050"/>
    <w:rsid w:val="00D842DF"/>
    <w:rsid w:val="00DC5E03"/>
    <w:rsid w:val="00E245E3"/>
    <w:rsid w:val="00E41A5E"/>
    <w:rsid w:val="00E82F96"/>
    <w:rsid w:val="00ED132B"/>
    <w:rsid w:val="00EF474F"/>
    <w:rsid w:val="00EF4AC5"/>
    <w:rsid w:val="00F367B3"/>
    <w:rsid w:val="00F447A2"/>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F2F8BC"/>
  <w15:chartTrackingRefBased/>
  <w15:docId w15:val="{5D0D7E89-3766-42D7-AFAA-9C910DFD5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26F8F"/>
    <w:pPr>
      <w:widowControl w:val="0"/>
      <w:suppressAutoHyphens/>
      <w:autoSpaceDE w:val="0"/>
      <w:autoSpaceDN w:val="0"/>
      <w:adjustRightInd w:val="0"/>
      <w:textAlignment w:val="center"/>
      <w:outlineLvl w:val="0"/>
    </w:pPr>
    <w:rPr>
      <w:rFonts w:eastAsia="MS Mincho" w:cs="Arial"/>
      <w:color w:val="14233C"/>
      <w:sz w:val="52"/>
      <w:szCs w:val="80"/>
      <w:lang w:val="en-GB"/>
    </w:rPr>
  </w:style>
  <w:style w:type="paragraph" w:styleId="Heading2">
    <w:name w:val="heading 2"/>
    <w:basedOn w:val="Normal"/>
    <w:next w:val="Normal"/>
    <w:link w:val="Heading2Char"/>
    <w:uiPriority w:val="9"/>
    <w:unhideWhenUsed/>
    <w:qFormat/>
    <w:rsid w:val="0028699C"/>
    <w:pPr>
      <w:spacing w:before="240"/>
      <w:outlineLvl w:val="1"/>
    </w:pPr>
    <w:rPr>
      <w:rFonts w:cs="Arial"/>
      <w:bCs/>
      <w:color w:val="006B77"/>
      <w:sz w:val="32"/>
      <w:szCs w:val="40"/>
    </w:rPr>
  </w:style>
  <w:style w:type="paragraph" w:styleId="Heading3">
    <w:name w:val="heading 3"/>
    <w:basedOn w:val="Normal"/>
    <w:next w:val="Normal"/>
    <w:link w:val="Heading3Char"/>
    <w:uiPriority w:val="9"/>
    <w:unhideWhenUsed/>
    <w:qFormat/>
    <w:rsid w:val="0028699C"/>
    <w:pPr>
      <w:spacing w:before="240"/>
      <w:outlineLvl w:val="2"/>
    </w:pPr>
    <w:rPr>
      <w:rFonts w:cs="Arial"/>
      <w:bCs/>
      <w:color w:val="006B77"/>
      <w:sz w:val="28"/>
      <w:szCs w:val="28"/>
    </w:rPr>
  </w:style>
  <w:style w:type="paragraph" w:styleId="Heading4">
    <w:name w:val="heading 4"/>
    <w:basedOn w:val="Normal"/>
    <w:next w:val="Normal"/>
    <w:link w:val="Heading4Char"/>
    <w:uiPriority w:val="9"/>
    <w:unhideWhenUsed/>
    <w:qFormat/>
    <w:rsid w:val="0028699C"/>
    <w:pPr>
      <w:spacing w:before="240"/>
      <w:outlineLvl w:val="3"/>
    </w:pPr>
    <w:rPr>
      <w:rFonts w:cs="Arial"/>
      <w:b/>
      <w:bCs/>
      <w:i/>
      <w:iCs/>
      <w:color w:val="006B77"/>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26F8F"/>
    <w:rPr>
      <w:rFonts w:ascii="Arial" w:eastAsia="MS Mincho" w:hAnsi="Arial" w:cs="Arial"/>
      <w:color w:val="14233C"/>
      <w:sz w:val="52"/>
      <w:szCs w:val="80"/>
      <w:lang w:val="en-GB"/>
    </w:rPr>
  </w:style>
  <w:style w:type="character" w:customStyle="1" w:styleId="Heading2Char">
    <w:name w:val="Heading 2 Char"/>
    <w:basedOn w:val="DefaultParagraphFont"/>
    <w:link w:val="Heading2"/>
    <w:uiPriority w:val="9"/>
    <w:rsid w:val="0028699C"/>
    <w:rPr>
      <w:rFonts w:ascii="Arial" w:hAnsi="Arial" w:cs="Arial"/>
      <w:bCs/>
      <w:color w:val="006B77"/>
      <w:sz w:val="32"/>
      <w:szCs w:val="40"/>
    </w:rPr>
  </w:style>
  <w:style w:type="character" w:customStyle="1" w:styleId="Heading3Char">
    <w:name w:val="Heading 3 Char"/>
    <w:basedOn w:val="DefaultParagraphFont"/>
    <w:link w:val="Heading3"/>
    <w:uiPriority w:val="9"/>
    <w:rsid w:val="0028699C"/>
    <w:rPr>
      <w:rFonts w:ascii="Arial" w:hAnsi="Arial" w:cs="Arial"/>
      <w:bCs/>
      <w:color w:val="006B77"/>
      <w:sz w:val="28"/>
      <w:szCs w:val="28"/>
    </w:rPr>
  </w:style>
  <w:style w:type="character" w:customStyle="1" w:styleId="Heading4Char">
    <w:name w:val="Heading 4 Char"/>
    <w:basedOn w:val="DefaultParagraphFont"/>
    <w:link w:val="Heading4"/>
    <w:uiPriority w:val="9"/>
    <w:rsid w:val="0028699C"/>
    <w:rPr>
      <w:rFonts w:ascii="Arial" w:hAnsi="Arial" w:cs="Arial"/>
      <w:b/>
      <w:bCs/>
      <w:i/>
      <w:iCs/>
      <w:color w:val="006B77"/>
      <w:sz w:val="22"/>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ind w:left="284" w:hanging="284"/>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1F5BA8"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1F5BA8" w:themeColor="text1" w:themeTint="BF"/>
    </w:rPr>
  </w:style>
  <w:style w:type="character" w:customStyle="1" w:styleId="QuoteChar">
    <w:name w:val="Quote Char"/>
    <w:basedOn w:val="DefaultParagraphFont"/>
    <w:link w:val="Quote"/>
    <w:uiPriority w:val="29"/>
    <w:rsid w:val="00EF474F"/>
    <w:rPr>
      <w:rFonts w:ascii="Arial" w:hAnsi="Arial"/>
      <w:i/>
      <w:iCs/>
      <w:color w:val="1F5BA8" w:themeColor="text1" w:themeTint="BF"/>
      <w:sz w:val="22"/>
    </w:rPr>
  </w:style>
  <w:style w:type="paragraph" w:styleId="IntenseQuote">
    <w:name w:val="Intense Quote"/>
    <w:basedOn w:val="Normal"/>
    <w:next w:val="Normal"/>
    <w:link w:val="IntenseQuoteChar"/>
    <w:uiPriority w:val="30"/>
    <w:rsid w:val="00EF474F"/>
    <w:pPr>
      <w:pBdr>
        <w:top w:val="single" w:sz="4" w:space="10" w:color="007687" w:themeColor="accent1"/>
        <w:bottom w:val="single" w:sz="4" w:space="10" w:color="007687"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266ECC"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character" w:styleId="PageNumber">
    <w:name w:val="page number"/>
    <w:basedOn w:val="DefaultParagraphFont"/>
    <w:uiPriority w:val="99"/>
    <w:semiHidden/>
    <w:unhideWhenUsed/>
    <w:rsid w:val="00D67137"/>
  </w:style>
  <w:style w:type="paragraph" w:customStyle="1" w:styleId="-copy2mmspace">
    <w:name w:val="- copy_2mm space"/>
    <w:basedOn w:val="Normal"/>
    <w:uiPriority w:val="99"/>
    <w:rsid w:val="00A842C4"/>
    <w:pPr>
      <w:tabs>
        <w:tab w:val="left" w:pos="283"/>
        <w:tab w:val="left" w:pos="567"/>
        <w:tab w:val="left" w:pos="850"/>
        <w:tab w:val="left" w:pos="1020"/>
      </w:tabs>
      <w:suppressAutoHyphens/>
      <w:autoSpaceDE w:val="0"/>
      <w:autoSpaceDN w:val="0"/>
      <w:adjustRightInd w:val="0"/>
      <w:spacing w:after="113" w:line="260" w:lineRule="atLeast"/>
      <w:textAlignment w:val="center"/>
    </w:pPr>
    <w:rPr>
      <w:rFonts w:ascii="MetaOT-Norm" w:hAnsi="MetaOT-Norm" w:cs="MetaOT-Norm"/>
      <w:color w:val="000000"/>
      <w:sz w:val="20"/>
      <w:szCs w:val="20"/>
      <w:lang w:val="en-GB"/>
    </w:rPr>
  </w:style>
  <w:style w:type="character" w:styleId="Hyperlink">
    <w:name w:val="Hyperlink"/>
    <w:basedOn w:val="DefaultParagraphFont"/>
    <w:uiPriority w:val="99"/>
    <w:unhideWhenUsed/>
    <w:rsid w:val="00842AA3"/>
    <w:rPr>
      <w:color w:val="0091C7" w:themeColor="hyperlink"/>
      <w:u w:val="single"/>
    </w:rPr>
  </w:style>
  <w:style w:type="table" w:styleId="TableGrid">
    <w:name w:val="Table Grid"/>
    <w:basedOn w:val="TableNormal"/>
    <w:uiPriority w:val="59"/>
    <w:rsid w:val="00842AA3"/>
    <w:rPr>
      <w:rFonts w:ascii="Cambria" w:eastAsia="MS Mincho" w:hAnsi="Cambria"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4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qld.gov.au/students/students-with-disability" TargetMode="External"/><Relationship Id="rId18" Type="http://schemas.openxmlformats.org/officeDocument/2006/relationships/hyperlink" Target="https://qed.qld.gov.au/about-us/rti"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qct.edu.au/registration"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legislation.qld.gov.au/LEGISLTN/CURRENT/I/InfoPrivA09.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ecqa.gov.au/nqf/about" TargetMode="External"/><Relationship Id="rId20" Type="http://schemas.openxmlformats.org/officeDocument/2006/relationships/hyperlink" Target="https://www.acecqa.gov.au/qualifications/requirements/children-preschool-age-or-und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cecqa.gov.au/qualifications/nqf-approved"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acecqa.gov.au/qualifications/requirements/working-in-OSHC-services" TargetMode="External"/><Relationship Id="rId23" Type="http://schemas.openxmlformats.org/officeDocument/2006/relationships/hyperlink" Target="https://www.qcaa.qld.edu.au/kindergarten/qklg"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cecqa.gov.au/Glossary-of-te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ecqa.gov.au/qualifications/nqf-approved" TargetMode="External"/><Relationship Id="rId22" Type="http://schemas.openxmlformats.org/officeDocument/2006/relationships/hyperlink" Target="https://earlychildhood.qld.gov.au/funding-and-support/grants-tenders-and-fund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G:\7606_PMR\ECECPI_Restricted\State%20Census\2023%20ECEC%20Services%20Census\07.%20Website\May%20Updates\DoE-corp-A4-page-portrait.dotx" TargetMode="External"/></Relationships>
</file>

<file path=word/theme/theme1.xml><?xml version="1.0" encoding="utf-8"?>
<a:theme xmlns:a="http://schemas.openxmlformats.org/drawingml/2006/main" name="DoE Theme 2023">
  <a:themeElements>
    <a:clrScheme name="DoE colour palette 1">
      <a:dk1>
        <a:srgbClr val="0F2C51"/>
      </a:dk1>
      <a:lt1>
        <a:srgbClr val="FFFFFF"/>
      </a:lt1>
      <a:dk2>
        <a:srgbClr val="0F2C51"/>
      </a:dk2>
      <a:lt2>
        <a:srgbClr val="E7E6E6"/>
      </a:lt2>
      <a:accent1>
        <a:srgbClr val="007687"/>
      </a:accent1>
      <a:accent2>
        <a:srgbClr val="A12068"/>
      </a:accent2>
      <a:accent3>
        <a:srgbClr val="482366"/>
      </a:accent3>
      <a:accent4>
        <a:srgbClr val="0091C7"/>
      </a:accent4>
      <a:accent5>
        <a:srgbClr val="A6CE38"/>
      </a:accent5>
      <a:accent6>
        <a:srgbClr val="F6861F"/>
      </a:accent6>
      <a:hlink>
        <a:srgbClr val="0091C7"/>
      </a:hlink>
      <a:folHlink>
        <a:srgbClr val="482366"/>
      </a:folHlink>
    </a:clrScheme>
    <a:fontScheme name="Office Them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oE Theme 2023" id="{D1E7E627-A0D8-FA4A-B848-5F69B30D0E35}" vid="{CE8D4B8D-2BA3-0243-B26C-6027DEC7B1E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PPReferenceNumber xmlns="687c0ba5-25f6-467d-a8e9-4285ca7a69ae">SCTASK0155826</PPReferenceNumb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PPublishedNotificationAddresses xmlns="687c0ba5-25f6-467d-a8e9-4285ca7a69ae" xsi:nil="true"/>
    <PPLastReviewedDate xmlns="687c0ba5-25f6-467d-a8e9-4285ca7a69ae">2023-08-14T23:07:04+00:00</PPLastReviewedDate>
    <PPModeratedDate xmlns="687c0ba5-25f6-467d-a8e9-4285ca7a69ae">2023-08-14T23:07:03+00:00</PPModeratedDate>
    <PPSubmittedDate xmlns="687c0ba5-25f6-467d-a8e9-4285ca7a69ae">2023-08-14T23:06:24+00:00</PPSubmittedDate>
    <PPContentOwner xmlns="687c0ba5-25f6-467d-a8e9-4285ca7a69ae">
      <UserInfo>
        <DisplayName>System Account</DisplayName>
        <AccountId>1073741823</AccountId>
        <AccountType/>
      </UserInfo>
    </PPContentOwner>
    <PPSubmittedBy xmlns="687c0ba5-25f6-467d-a8e9-4285ca7a69ae">
      <UserInfo>
        <DisplayName>BEHREND, Kasia</DisplayName>
        <AccountId>20</AccountId>
        <AccountType/>
      </UserInfo>
    </PPSubmittedBy>
    <PPReviewDate xmlns="687c0ba5-25f6-467d-a8e9-4285ca7a69a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ECF29-6807-7840-9A9B-5FE9D7192E40}"/>
</file>

<file path=customXml/itemProps2.xml><?xml version="1.0" encoding="utf-8"?>
<ds:datastoreItem xmlns:ds="http://schemas.openxmlformats.org/officeDocument/2006/customXml" ds:itemID="{5B77B5CA-249B-4849-B405-939639EC96EA}"/>
</file>

<file path=customXml/itemProps3.xml><?xml version="1.0" encoding="utf-8"?>
<ds:datastoreItem xmlns:ds="http://schemas.openxmlformats.org/officeDocument/2006/customXml" ds:itemID="{7E081E1C-FC58-4526-B1D8-556178D7AF0B}"/>
</file>

<file path=customXml/itemProps4.xml><?xml version="1.0" encoding="utf-8"?>
<ds:datastoreItem xmlns:ds="http://schemas.openxmlformats.org/officeDocument/2006/customXml" ds:itemID="{83B94AA4-812D-46EA-B621-2F87BBA00227}"/>
</file>

<file path=docProps/app.xml><?xml version="1.0" encoding="utf-8"?>
<Properties xmlns="http://schemas.openxmlformats.org/officeDocument/2006/extended-properties" xmlns:vt="http://schemas.openxmlformats.org/officeDocument/2006/docPropsVTypes">
  <Template>DoE-corp-A4-page-portrait.dotx</Template>
  <TotalTime>10</TotalTime>
  <Pages>18</Pages>
  <Words>4308</Words>
  <Characters>24560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DoE corporate A4 page portrait</vt:lpstr>
    </vt:vector>
  </TitlesOfParts>
  <Company>Queensland Government</Company>
  <LinksUpToDate>false</LinksUpToDate>
  <CharactersWithSpaces>28811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Glossary – ECEC census</dc:title>
  <dc:creator>Queensland Goverment</dc:creator>
  <dc:description/>
  <cp:revision>3</cp:revision>
  <cp:lastPrinted>2018-01-16T02:55:00Z</cp:lastPrinted>
  <dcterms:created xsi:type="dcterms:W3CDTF">2023-05-29T23:46:00Z</dcterms:created>
  <dcterms:modified xsi:type="dcterms:W3CDTF">2023-05-29T23:57:00Z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
  </property>
  <property fmtid="{D5CDD505-2E9C-101B-9397-08002B2CF9AE}" pid="3" name="ContentTypeId">
    <vt:lpwstr>0x0101003AF815D3F566A840A09E9CF366D6C45D</vt:lpwstr>
  </property>
</Properties>
</file>