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1020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3263"/>
      </w:tblGrid>
      <w:tr w:rsidR="00696DEF" w:rsidRPr="00047F31" w:rsidTr="0081222D">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3263" w:type="dxa"/>
          </w:tcPr>
          <w:p w:rsidR="00F70AE5" w:rsidRPr="00CB334E" w:rsidRDefault="00BE3614" w:rsidP="00F70AE5">
            <w:pPr>
              <w:rPr>
                <w:rFonts w:ascii="Arial" w:hAnsi="Arial" w:cs="Arial"/>
                <w:b/>
              </w:rPr>
            </w:pPr>
            <w:r>
              <w:rPr>
                <w:rFonts w:ascii="Arial" w:hAnsi="Arial" w:cs="Arial"/>
                <w:b/>
              </w:rPr>
              <w:t>3</w:t>
            </w:r>
          </w:p>
        </w:tc>
      </w:tr>
      <w:tr w:rsidR="00696DEF" w:rsidRPr="00F87212" w:rsidTr="0081222D">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7229" w:type="dxa"/>
            <w:gridSpan w:val="3"/>
          </w:tcPr>
          <w:p w:rsidR="00F70AE5" w:rsidRPr="00CB334E" w:rsidRDefault="00BE3614" w:rsidP="00F70AE5">
            <w:pPr>
              <w:jc w:val="both"/>
              <w:rPr>
                <w:rFonts w:ascii="Arial" w:hAnsi="Arial" w:cs="Arial"/>
                <w:b/>
              </w:rPr>
            </w:pPr>
            <w:r w:rsidRPr="00BE3614">
              <w:rPr>
                <w:rFonts w:ascii="Arial" w:hAnsi="Arial" w:cs="Arial"/>
                <w:b/>
              </w:rPr>
              <w:t>The rainbow</w:t>
            </w:r>
          </w:p>
        </w:tc>
      </w:tr>
      <w:tr w:rsidR="00696DEF" w:rsidRPr="004C50A8" w:rsidTr="0081222D">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7229" w:type="dxa"/>
            <w:gridSpan w:val="3"/>
          </w:tcPr>
          <w:p w:rsidR="00D177AA" w:rsidRPr="00D177AA" w:rsidRDefault="00D177AA" w:rsidP="00D177AA">
            <w:pPr>
              <w:tabs>
                <w:tab w:val="left" w:pos="288"/>
              </w:tabs>
              <w:jc w:val="both"/>
              <w:rPr>
                <w:rFonts w:ascii="Arial" w:hAnsi="Arial" w:cs="Arial"/>
              </w:rPr>
            </w:pPr>
            <w:r w:rsidRPr="00D177AA">
              <w:rPr>
                <w:rFonts w:ascii="Arial" w:hAnsi="Arial" w:cs="Arial"/>
              </w:rPr>
              <w:t>- Primary colours</w:t>
            </w:r>
          </w:p>
          <w:p w:rsidR="00D177AA" w:rsidRPr="00D177AA" w:rsidRDefault="00D177AA" w:rsidP="00D177AA">
            <w:pPr>
              <w:tabs>
                <w:tab w:val="left" w:pos="288"/>
              </w:tabs>
              <w:jc w:val="both"/>
              <w:rPr>
                <w:rFonts w:ascii="Arial" w:hAnsi="Arial" w:cs="Arial"/>
              </w:rPr>
            </w:pPr>
            <w:r w:rsidRPr="00D177AA">
              <w:rPr>
                <w:rFonts w:ascii="Arial" w:hAnsi="Arial" w:cs="Arial"/>
              </w:rPr>
              <w:t>- Mixing colours</w:t>
            </w:r>
          </w:p>
          <w:p w:rsidR="00D177AA" w:rsidRPr="00D177AA" w:rsidRDefault="00D177AA" w:rsidP="00D177AA">
            <w:pPr>
              <w:tabs>
                <w:tab w:val="left" w:pos="288"/>
              </w:tabs>
              <w:jc w:val="both"/>
              <w:rPr>
                <w:rFonts w:ascii="Arial" w:hAnsi="Arial" w:cs="Arial"/>
              </w:rPr>
            </w:pPr>
            <w:r w:rsidRPr="00D177AA">
              <w:rPr>
                <w:rFonts w:ascii="Arial" w:hAnsi="Arial" w:cs="Arial"/>
              </w:rPr>
              <w:t>- Colour wheel</w:t>
            </w:r>
          </w:p>
          <w:p w:rsidR="00F70AE5" w:rsidRPr="005F1BD4" w:rsidRDefault="00D177AA" w:rsidP="00D177AA">
            <w:pPr>
              <w:tabs>
                <w:tab w:val="left" w:pos="288"/>
              </w:tabs>
              <w:jc w:val="both"/>
              <w:rPr>
                <w:rFonts w:ascii="Arial" w:hAnsi="Arial" w:cs="Arial"/>
                <w:i/>
              </w:rPr>
            </w:pPr>
            <w:r w:rsidRPr="00D177AA">
              <w:rPr>
                <w:rFonts w:ascii="Arial" w:hAnsi="Arial" w:cs="Arial"/>
              </w:rPr>
              <w:t>- Social management: apologising</w:t>
            </w:r>
          </w:p>
        </w:tc>
      </w:tr>
      <w:tr w:rsidR="00696DEF" w:rsidRPr="004C50A8" w:rsidTr="0081222D">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7229" w:type="dxa"/>
            <w:gridSpan w:val="3"/>
          </w:tcPr>
          <w:p w:rsidR="00F70AE5" w:rsidRDefault="00F70AE5" w:rsidP="00F70AE5">
            <w:pPr>
              <w:jc w:val="both"/>
              <w:rPr>
                <w:rFonts w:ascii="Arial" w:hAnsi="Arial" w:cs="Arial"/>
              </w:rPr>
            </w:pPr>
          </w:p>
          <w:p w:rsidR="00291E0C" w:rsidRDefault="00BE3614" w:rsidP="00F70AE5">
            <w:pPr>
              <w:jc w:val="both"/>
              <w:rPr>
                <w:rFonts w:ascii="Arial" w:hAnsi="Arial" w:cs="Arial"/>
              </w:rPr>
            </w:pPr>
            <w:r w:rsidRPr="00BE3614">
              <w:rPr>
                <w:rFonts w:ascii="Arial" w:hAnsi="Arial" w:cs="Arial"/>
              </w:rPr>
              <w:t>Possum is painting a picture of his tree for Sally when he knocks over his green paint. After cleaning up, he has no green paint left, so he paints the leaves blue. It then starts to rain so he and Sally go inside. Sally explains to Possum that he can mix colours to make new ones. When the rain stops, they go outside and see a rainbow.</w:t>
            </w:r>
          </w:p>
          <w:p w:rsidR="00BE3614" w:rsidRPr="00936666" w:rsidRDefault="00BE3614" w:rsidP="00F70AE5">
            <w:pPr>
              <w:jc w:val="both"/>
              <w:rPr>
                <w:rFonts w:ascii="Arial" w:hAnsi="Arial" w:cs="Arial"/>
              </w:rPr>
            </w:pPr>
          </w:p>
        </w:tc>
      </w:tr>
      <w:tr w:rsidR="00696DEF" w:rsidRPr="004C50A8" w:rsidTr="0081222D">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7229" w:type="dxa"/>
            <w:gridSpan w:val="3"/>
          </w:tcPr>
          <w:p w:rsidR="00F70AE5" w:rsidRDefault="00F70AE5" w:rsidP="00F70AE5">
            <w:pPr>
              <w:jc w:val="both"/>
              <w:rPr>
                <w:rFonts w:ascii="Arial" w:hAnsi="Arial" w:cs="Arial"/>
              </w:rPr>
            </w:pPr>
          </w:p>
          <w:p w:rsidR="00291E0C" w:rsidRDefault="00BE3614" w:rsidP="00F70AE5">
            <w:pPr>
              <w:jc w:val="both"/>
              <w:rPr>
                <w:rFonts w:ascii="Arial" w:hAnsi="Arial" w:cs="Arial"/>
              </w:rPr>
            </w:pPr>
            <w:r w:rsidRPr="00BE3614">
              <w:rPr>
                <w:rFonts w:ascii="Arial" w:hAnsi="Arial" w:cs="Arial"/>
              </w:rPr>
              <w:t>Sally arrives outside to collect her dry washing from the line and notices Possum has painted the leaves on the picture of his tree blue! Sally asks Possum why they are blue and Possum explains that he ran out of green paint. It starts to rain and when Possum helps Sally to bring in the washing, Sally notices that one</w:t>
            </w:r>
            <w:r w:rsidR="00341547">
              <w:rPr>
                <w:rFonts w:ascii="Arial" w:hAnsi="Arial" w:cs="Arial"/>
              </w:rPr>
              <w:t xml:space="preserve"> of</w:t>
            </w:r>
            <w:r w:rsidRPr="00BE3614">
              <w:rPr>
                <w:rFonts w:ascii="Arial" w:hAnsi="Arial" w:cs="Arial"/>
              </w:rPr>
              <w:t xml:space="preserve"> her white towels is now green. Possum explains how he knocked over the green paint and used the to</w:t>
            </w:r>
            <w:r w:rsidR="00341547">
              <w:rPr>
                <w:rFonts w:ascii="Arial" w:hAnsi="Arial" w:cs="Arial"/>
              </w:rPr>
              <w:t>wel to clean it up and apologises</w:t>
            </w:r>
            <w:r w:rsidRPr="00BE3614">
              <w:rPr>
                <w:rFonts w:ascii="Arial" w:hAnsi="Arial" w:cs="Arial"/>
              </w:rPr>
              <w:t xml:space="preserve"> to Sally for getting the paint on the towel. Sally accepts Possum’s apology and offers to help him to make some more green paint, first explaining which colours are primary colours and how they can be used to mix other colours.  Sally also explains to Possum how to make different shades of green paint by adding in different amounts of the primary colours. Sally and Possum mix some more colours – orange and purple. Sally paints a colour wheel and Possum adds a rainbow to his tree painting, after seeing one above his tree. </w:t>
            </w:r>
          </w:p>
          <w:p w:rsidR="00BE3614" w:rsidRPr="00CB334E" w:rsidRDefault="00BE3614" w:rsidP="00F70AE5">
            <w:pPr>
              <w:jc w:val="both"/>
              <w:rPr>
                <w:rFonts w:ascii="Arial" w:hAnsi="Arial" w:cs="Arial"/>
              </w:rPr>
            </w:pPr>
          </w:p>
        </w:tc>
      </w:tr>
      <w:tr w:rsidR="00696DEF" w:rsidRPr="00701D7E" w:rsidTr="0081222D">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7229" w:type="dxa"/>
            <w:gridSpan w:val="3"/>
          </w:tcPr>
          <w:p w:rsidR="00BE3614" w:rsidRPr="00BE3614" w:rsidRDefault="00BE3614" w:rsidP="00BE3614">
            <w:pPr>
              <w:pStyle w:val="ListParagraph"/>
              <w:numPr>
                <w:ilvl w:val="0"/>
                <w:numId w:val="7"/>
              </w:numPr>
              <w:jc w:val="both"/>
              <w:rPr>
                <w:rFonts w:ascii="Arial" w:hAnsi="Arial" w:cs="Arial"/>
              </w:rPr>
            </w:pPr>
            <w:r w:rsidRPr="00BE3614">
              <w:rPr>
                <w:rFonts w:ascii="Arial" w:hAnsi="Arial" w:cs="Arial"/>
              </w:rPr>
              <w:t xml:space="preserve">Mixing colours </w:t>
            </w:r>
          </w:p>
          <w:p w:rsidR="00F70AE5" w:rsidRPr="005F1BD4" w:rsidRDefault="00BE3614" w:rsidP="00BE3614">
            <w:pPr>
              <w:pStyle w:val="ListParagraph"/>
              <w:numPr>
                <w:ilvl w:val="0"/>
                <w:numId w:val="7"/>
              </w:numPr>
              <w:jc w:val="both"/>
              <w:rPr>
                <w:rFonts w:ascii="Arial" w:hAnsi="Arial" w:cs="Arial"/>
              </w:rPr>
            </w:pPr>
            <w:r w:rsidRPr="00BE3614">
              <w:rPr>
                <w:rFonts w:ascii="Arial" w:hAnsi="Arial" w:cs="Arial"/>
              </w:rPr>
              <w:t>Painting a colour wheel</w:t>
            </w:r>
          </w:p>
        </w:tc>
      </w:tr>
      <w:tr w:rsidR="00696DEF" w:rsidRPr="004C50A8" w:rsidTr="0081222D">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7229" w:type="dxa"/>
            <w:gridSpan w:val="3"/>
          </w:tcPr>
          <w:p w:rsidR="00F70AE5" w:rsidRPr="00936666" w:rsidRDefault="00BE3614" w:rsidP="00F70AE5">
            <w:pPr>
              <w:jc w:val="both"/>
              <w:rPr>
                <w:rFonts w:ascii="Arial" w:hAnsi="Arial" w:cs="Arial"/>
              </w:rPr>
            </w:pPr>
            <w:r w:rsidRPr="00BE3614">
              <w:rPr>
                <w:rFonts w:ascii="Arial" w:hAnsi="Arial" w:cs="Arial"/>
              </w:rPr>
              <w:t>Children painting with different colours</w:t>
            </w:r>
          </w:p>
        </w:tc>
      </w:tr>
      <w:tr w:rsidR="00696DEF" w:rsidRPr="004C50A8" w:rsidTr="0081222D">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7229" w:type="dxa"/>
            <w:gridSpan w:val="3"/>
          </w:tcPr>
          <w:p w:rsidR="00F70AE5" w:rsidRPr="00936666" w:rsidRDefault="00BE3614" w:rsidP="00F70AE5">
            <w:pPr>
              <w:jc w:val="both"/>
              <w:rPr>
                <w:rFonts w:ascii="Arial" w:hAnsi="Arial" w:cs="Arial"/>
              </w:rPr>
            </w:pPr>
            <w:r w:rsidRPr="00BE3614">
              <w:rPr>
                <w:rFonts w:ascii="Arial" w:hAnsi="Arial" w:cs="Arial"/>
              </w:rPr>
              <w:t>C-O-L-O-U-R, M-I-X</w:t>
            </w:r>
          </w:p>
        </w:tc>
      </w:tr>
      <w:tr w:rsidR="00456F57" w:rsidRPr="004C50A8" w:rsidTr="0081222D">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7229"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81222D">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7229" w:type="dxa"/>
            <w:gridSpan w:val="3"/>
          </w:tcPr>
          <w:p w:rsidR="00456F57" w:rsidRPr="00AA5B92" w:rsidRDefault="00456F57" w:rsidP="00456F57">
            <w:pPr>
              <w:rPr>
                <w:rFonts w:ascii="Arial" w:hAnsi="Arial" w:cs="Arial"/>
                <w:b/>
              </w:rPr>
            </w:pPr>
            <w:r w:rsidRPr="00AA5B92">
              <w:rPr>
                <w:rFonts w:ascii="Arial" w:hAnsi="Arial" w:cs="Arial"/>
                <w:b/>
              </w:rPr>
              <w:t>Children are confident and involved learners</w:t>
            </w:r>
          </w:p>
          <w:p w:rsidR="00291E0C" w:rsidRPr="00AA5B92" w:rsidRDefault="00291E0C" w:rsidP="00291E0C">
            <w:pPr>
              <w:pStyle w:val="ListParagraph"/>
              <w:numPr>
                <w:ilvl w:val="0"/>
                <w:numId w:val="3"/>
              </w:numPr>
              <w:rPr>
                <w:rFonts w:ascii="Arial" w:hAnsi="Arial" w:cs="Arial"/>
                <w:b/>
              </w:rPr>
            </w:pPr>
            <w:r w:rsidRPr="00AA5B92">
              <w:rPr>
                <w:rFonts w:ascii="Arial" w:hAnsi="Arial" w:cs="Arial"/>
              </w:rPr>
              <w:t xml:space="preserve">Children develop dispositions for learning such as curiosity, cooperation, confidence, creativity, commitment, enthusiasm, persistence, imagination and reflexivity </w:t>
            </w:r>
          </w:p>
          <w:p w:rsidR="005F1BD4" w:rsidRPr="00AA5B92" w:rsidRDefault="00236F32" w:rsidP="00236F32">
            <w:pPr>
              <w:jc w:val="both"/>
              <w:rPr>
                <w:rFonts w:ascii="Arial" w:hAnsi="Arial" w:cs="Arial"/>
              </w:rPr>
            </w:pPr>
            <w:r w:rsidRPr="00AA5B92">
              <w:rPr>
                <w:rFonts w:ascii="Arial" w:hAnsi="Arial" w:cs="Arial"/>
                <w:b/>
              </w:rPr>
              <w:t xml:space="preserve">Children are effective communicators </w:t>
            </w:r>
          </w:p>
          <w:p w:rsidR="00236F32" w:rsidRPr="00236F32" w:rsidRDefault="00236F32" w:rsidP="00236F32">
            <w:pPr>
              <w:pStyle w:val="ListParagraph"/>
              <w:numPr>
                <w:ilvl w:val="0"/>
                <w:numId w:val="3"/>
              </w:numPr>
              <w:rPr>
                <w:rFonts w:ascii="Londrina Solid" w:hAnsi="Londrina Solid"/>
                <w:b/>
                <w:sz w:val="26"/>
                <w:szCs w:val="26"/>
              </w:rPr>
            </w:pPr>
            <w:r w:rsidRPr="00AA5B92">
              <w:rPr>
                <w:rFonts w:ascii="Arial" w:hAnsi="Arial" w:cs="Arial"/>
              </w:rPr>
              <w:t>Children engage with a range of texts and gain meaning from these texts</w:t>
            </w:r>
          </w:p>
        </w:tc>
      </w:tr>
      <w:tr w:rsidR="00456F57" w:rsidRPr="004C50A8" w:rsidTr="0081222D">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7229"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81222D">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7229" w:type="dxa"/>
            <w:gridSpan w:val="3"/>
          </w:tcPr>
          <w:p w:rsidR="00456F57" w:rsidRPr="00AA5B92" w:rsidRDefault="00AA5B92" w:rsidP="00456F57">
            <w:pPr>
              <w:rPr>
                <w:rFonts w:ascii="Arial" w:hAnsi="Arial" w:cs="Arial"/>
                <w:b/>
              </w:rPr>
            </w:pPr>
            <w:r w:rsidRPr="00AA5B92">
              <w:rPr>
                <w:rFonts w:ascii="Arial" w:hAnsi="Arial" w:cs="Arial"/>
                <w:b/>
              </w:rPr>
              <w:t>Active L</w:t>
            </w:r>
            <w:r w:rsidR="00456F57" w:rsidRPr="00AA5B92">
              <w:rPr>
                <w:rFonts w:ascii="Arial" w:hAnsi="Arial" w:cs="Arial"/>
                <w:b/>
              </w:rPr>
              <w:t>earning</w:t>
            </w:r>
          </w:p>
          <w:p w:rsidR="00456F57" w:rsidRPr="00AA5B92" w:rsidRDefault="005F1BD4" w:rsidP="00456F57">
            <w:pPr>
              <w:pStyle w:val="ListParagraph"/>
              <w:numPr>
                <w:ilvl w:val="0"/>
                <w:numId w:val="1"/>
              </w:numPr>
              <w:rPr>
                <w:rFonts w:ascii="Arial" w:hAnsi="Arial" w:cs="Arial"/>
              </w:rPr>
            </w:pPr>
            <w:r w:rsidRPr="00AA5B92">
              <w:rPr>
                <w:rFonts w:ascii="Arial" w:hAnsi="Arial" w:cs="Arial"/>
              </w:rPr>
              <w:t>B</w:t>
            </w:r>
            <w:r w:rsidR="00456F57" w:rsidRPr="00AA5B92">
              <w:rPr>
                <w:rFonts w:ascii="Arial" w:hAnsi="Arial" w:cs="Arial"/>
              </w:rPr>
              <w:t>uilding positive dispositions toward</w:t>
            </w:r>
            <w:r w:rsidR="0081222D" w:rsidRPr="00AA5B92">
              <w:rPr>
                <w:rFonts w:ascii="Arial" w:hAnsi="Arial" w:cs="Arial"/>
              </w:rPr>
              <w:t>s</w:t>
            </w:r>
            <w:r w:rsidR="00456F57" w:rsidRPr="00AA5B92">
              <w:rPr>
                <w:rFonts w:ascii="Arial" w:hAnsi="Arial" w:cs="Arial"/>
              </w:rPr>
              <w:t xml:space="preserve"> learning</w:t>
            </w:r>
          </w:p>
          <w:p w:rsidR="00456F57" w:rsidRPr="00AA5B92" w:rsidRDefault="00236F32" w:rsidP="00456F57">
            <w:pPr>
              <w:rPr>
                <w:rFonts w:ascii="Arial" w:hAnsi="Arial" w:cs="Arial"/>
                <w:b/>
              </w:rPr>
            </w:pPr>
            <w:r w:rsidRPr="00AA5B92">
              <w:rPr>
                <w:rFonts w:ascii="Arial" w:hAnsi="Arial" w:cs="Arial"/>
                <w:b/>
              </w:rPr>
              <w:t xml:space="preserve">Communicating </w:t>
            </w:r>
          </w:p>
          <w:p w:rsidR="00456F57" w:rsidRPr="00456F57" w:rsidRDefault="00F76521" w:rsidP="009F5843">
            <w:pPr>
              <w:pStyle w:val="ListParagraph"/>
              <w:numPr>
                <w:ilvl w:val="0"/>
                <w:numId w:val="1"/>
              </w:numPr>
              <w:rPr>
                <w:rFonts w:ascii="GillSansMT" w:hAnsi="GillSansMT" w:cs="GillSansMT"/>
                <w:b/>
              </w:rPr>
            </w:pPr>
            <w:r w:rsidRPr="00AA5B92">
              <w:rPr>
                <w:rFonts w:ascii="Arial" w:hAnsi="Arial" w:cs="Arial"/>
              </w:rPr>
              <w:t>Exploring</w:t>
            </w:r>
            <w:r w:rsidR="00236F32" w:rsidRPr="00AA5B92">
              <w:rPr>
                <w:rFonts w:ascii="Arial" w:hAnsi="Arial" w:cs="Arial"/>
              </w:rPr>
              <w:t xml:space="preserve"> literacy in personally meaningful ways</w:t>
            </w:r>
            <w:r w:rsidR="00236F32">
              <w:rPr>
                <w:rFonts w:ascii="GillSansMT" w:hAnsi="GillSansMT" w:cs="GillSansMT"/>
              </w:rPr>
              <w:t xml:space="preserve"> </w:t>
            </w:r>
          </w:p>
        </w:tc>
      </w:tr>
      <w:tr w:rsidR="00456F57" w:rsidRPr="004C50A8" w:rsidTr="0081222D">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7229"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81222D">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7229" w:type="dxa"/>
            <w:gridSpan w:val="3"/>
          </w:tcPr>
          <w:p w:rsidR="00456F57" w:rsidRPr="007F3551" w:rsidRDefault="005F1BD4" w:rsidP="00456F57">
            <w:pPr>
              <w:rPr>
                <w:rFonts w:ascii="Arial" w:hAnsi="Arial" w:cs="Arial"/>
                <w:b/>
              </w:rPr>
            </w:pPr>
            <w:bookmarkStart w:id="0" w:name="_GoBack"/>
            <w:r>
              <w:rPr>
                <w:rFonts w:ascii="Arial" w:hAnsi="Arial" w:cs="Arial"/>
                <w:b/>
              </w:rPr>
              <w:t>Mathematics</w:t>
            </w:r>
            <w:r w:rsidR="00456F57">
              <w:rPr>
                <w:rFonts w:ascii="Arial" w:hAnsi="Arial" w:cs="Arial"/>
                <w:b/>
              </w:rPr>
              <w:t xml:space="preserve"> </w:t>
            </w:r>
            <w:r>
              <w:rPr>
                <w:rFonts w:ascii="Arial" w:hAnsi="Arial" w:cs="Arial"/>
                <w:b/>
              </w:rPr>
              <w:t>–</w:t>
            </w:r>
            <w:r w:rsidR="00456F57">
              <w:rPr>
                <w:rFonts w:ascii="Arial" w:hAnsi="Arial" w:cs="Arial"/>
                <w:b/>
              </w:rPr>
              <w:t xml:space="preserve"> </w:t>
            </w:r>
            <w:r w:rsidR="00236F32">
              <w:rPr>
                <w:rFonts w:ascii="Arial" w:hAnsi="Arial" w:cs="Arial"/>
                <w:b/>
              </w:rPr>
              <w:t xml:space="preserve">Number and Algebra </w:t>
            </w:r>
            <w:r>
              <w:rPr>
                <w:rFonts w:ascii="Arial" w:hAnsi="Arial" w:cs="Arial"/>
                <w:b/>
              </w:rPr>
              <w:t xml:space="preserve"> </w:t>
            </w:r>
            <w:r w:rsidR="00456F57" w:rsidRPr="007F3551">
              <w:rPr>
                <w:rFonts w:ascii="Arial" w:hAnsi="Arial" w:cs="Arial"/>
                <w:b/>
              </w:rPr>
              <w:t xml:space="preserve"> </w:t>
            </w:r>
          </w:p>
          <w:p w:rsidR="00236F32" w:rsidRPr="009F5843" w:rsidRDefault="00236F32" w:rsidP="00236F32">
            <w:pPr>
              <w:pStyle w:val="ListParagraph"/>
              <w:numPr>
                <w:ilvl w:val="0"/>
                <w:numId w:val="1"/>
              </w:numPr>
              <w:rPr>
                <w:rFonts w:ascii="Arial" w:hAnsi="Arial" w:cs="Arial"/>
                <w:b/>
              </w:rPr>
            </w:pPr>
            <w:r>
              <w:rPr>
                <w:rFonts w:ascii="Arial" w:hAnsi="Arial" w:cs="Arial"/>
              </w:rPr>
              <w:t xml:space="preserve">Patterns and algebra </w:t>
            </w:r>
          </w:p>
          <w:p w:rsidR="00236F32" w:rsidRDefault="00236F32" w:rsidP="00236F32">
            <w:pPr>
              <w:rPr>
                <w:rFonts w:ascii="Arial" w:hAnsi="Arial" w:cs="Arial"/>
                <w:b/>
              </w:rPr>
            </w:pPr>
            <w:r>
              <w:rPr>
                <w:rFonts w:ascii="Arial" w:hAnsi="Arial" w:cs="Arial"/>
                <w:b/>
              </w:rPr>
              <w:t xml:space="preserve">General Capabilities – Literacy </w:t>
            </w:r>
          </w:p>
          <w:p w:rsidR="005F1BD4" w:rsidRPr="00236F32" w:rsidRDefault="00236F32" w:rsidP="005F1BD4">
            <w:pPr>
              <w:pStyle w:val="ListParagraph"/>
              <w:numPr>
                <w:ilvl w:val="0"/>
                <w:numId w:val="1"/>
              </w:numPr>
              <w:rPr>
                <w:rFonts w:ascii="Arial" w:hAnsi="Arial" w:cs="Arial"/>
              </w:rPr>
            </w:pPr>
            <w:r w:rsidRPr="00236F32">
              <w:rPr>
                <w:rFonts w:ascii="Arial" w:hAnsi="Arial" w:cs="Arial"/>
              </w:rPr>
              <w:t xml:space="preserve">Visual knowledge </w:t>
            </w:r>
            <w:bookmarkEnd w:id="0"/>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30" w:rsidRDefault="00931230" w:rsidP="00CA345F">
      <w:pPr>
        <w:spacing w:after="0" w:line="240" w:lineRule="auto"/>
      </w:pPr>
      <w:r>
        <w:separator/>
      </w:r>
    </w:p>
  </w:endnote>
  <w:endnote w:type="continuationSeparator" w:id="0">
    <w:p w:rsidR="00931230" w:rsidRDefault="00931230"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30" w:rsidRDefault="00931230" w:rsidP="00CA345F">
      <w:pPr>
        <w:spacing w:after="0" w:line="240" w:lineRule="auto"/>
      </w:pPr>
      <w:r>
        <w:separator/>
      </w:r>
    </w:p>
  </w:footnote>
  <w:footnote w:type="continuationSeparator" w:id="0">
    <w:p w:rsidR="00931230" w:rsidRDefault="00931230"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BE3614">
      <w:rPr>
        <w:rFonts w:ascii="Londrina Solid Black" w:hAnsi="Londrina Solid Black"/>
        <w:b/>
        <w:color w:val="97467F"/>
        <w:sz w:val="26"/>
        <w:szCs w:val="26"/>
      </w:rPr>
      <w:t>, EPISODE 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236F32"/>
    <w:rsid w:val="00274640"/>
    <w:rsid w:val="00291E0C"/>
    <w:rsid w:val="002D6E6F"/>
    <w:rsid w:val="00341547"/>
    <w:rsid w:val="00356E88"/>
    <w:rsid w:val="00416A82"/>
    <w:rsid w:val="00456F57"/>
    <w:rsid w:val="00541A0E"/>
    <w:rsid w:val="005F1BD4"/>
    <w:rsid w:val="00696DEF"/>
    <w:rsid w:val="006B6173"/>
    <w:rsid w:val="007F3551"/>
    <w:rsid w:val="0081222D"/>
    <w:rsid w:val="00931230"/>
    <w:rsid w:val="00936666"/>
    <w:rsid w:val="009C3BEE"/>
    <w:rsid w:val="009D02C4"/>
    <w:rsid w:val="009F5843"/>
    <w:rsid w:val="00A14D11"/>
    <w:rsid w:val="00A47F65"/>
    <w:rsid w:val="00AA5B92"/>
    <w:rsid w:val="00BE3614"/>
    <w:rsid w:val="00BF2A9C"/>
    <w:rsid w:val="00CA2702"/>
    <w:rsid w:val="00CA345F"/>
    <w:rsid w:val="00CB334E"/>
    <w:rsid w:val="00D177AA"/>
    <w:rsid w:val="00D50F97"/>
    <w:rsid w:val="00D97A24"/>
    <w:rsid w:val="00DD3824"/>
    <w:rsid w:val="00E1060E"/>
    <w:rsid w:val="00E44889"/>
    <w:rsid w:val="00F70AE5"/>
    <w:rsid w:val="00F7652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493E2A"/>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2023-08-10T23:04:44+00:00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2023-08-10T23:04:44+00:00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24A1E9F4-66D4-4D44-8A32-EDDE3AD1F821}"/>
</file>

<file path=customXml/itemProps2.xml><?xml version="1.0" encoding="utf-8"?>
<ds:datastoreItem xmlns:ds="http://schemas.openxmlformats.org/officeDocument/2006/customXml" ds:itemID="{92D48FDF-172E-43F1-9DB9-7FC187F2F35B}"/>
</file>

<file path=customXml/itemProps3.xml><?xml version="1.0" encoding="utf-8"?>
<ds:datastoreItem xmlns:ds="http://schemas.openxmlformats.org/officeDocument/2006/customXml" ds:itemID="{9DB0CCE8-207A-4950-AA7A-C33412574CC5}"/>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3 summary</dc:title>
  <dc:subject>Season 2 episode 3 summary</dc:subject>
  <dc:creator>Queensland Government</dc:creator>
  <cp:keywords>Season 2; episode 3; summary; Sally and Possum</cp:keywords>
  <dc:description/>
  <cp:lastModifiedBy>HIGGS, Jessica</cp:lastModifiedBy>
  <cp:revision>8</cp:revision>
  <cp:lastPrinted>2019-11-07T05:18:00Z</cp:lastPrinted>
  <dcterms:created xsi:type="dcterms:W3CDTF">2019-11-11T06:43:00Z</dcterms:created>
  <dcterms:modified xsi:type="dcterms:W3CDTF">2019-11-18T02:10:00Z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