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558"/>
        <w:tblW w:w="9918"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ook w:val="04A0" w:firstRow="1" w:lastRow="0" w:firstColumn="1" w:lastColumn="0" w:noHBand="0" w:noVBand="1"/>
      </w:tblPr>
      <w:tblGrid>
        <w:gridCol w:w="2972"/>
        <w:gridCol w:w="1770"/>
        <w:gridCol w:w="2196"/>
        <w:gridCol w:w="2980"/>
      </w:tblGrid>
      <w:tr w:rsidR="00696DEF" w:rsidRPr="00047F31" w:rsidTr="00E1060E">
        <w:tc>
          <w:tcPr>
            <w:tcW w:w="2972" w:type="dxa"/>
            <w:shd w:val="clear" w:color="auto" w:fill="F9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SEASON</w:t>
            </w:r>
          </w:p>
        </w:tc>
        <w:tc>
          <w:tcPr>
            <w:tcW w:w="1770" w:type="dxa"/>
          </w:tcPr>
          <w:p w:rsidR="00F70AE5" w:rsidRPr="00CB334E" w:rsidRDefault="005F1BD4" w:rsidP="00F70AE5">
            <w:pPr>
              <w:rPr>
                <w:rFonts w:ascii="Arial" w:hAnsi="Arial" w:cs="Arial"/>
                <w:b/>
              </w:rPr>
            </w:pPr>
            <w:r>
              <w:rPr>
                <w:rFonts w:ascii="Arial" w:hAnsi="Arial" w:cs="Arial"/>
                <w:b/>
              </w:rPr>
              <w:t>2</w:t>
            </w:r>
          </w:p>
        </w:tc>
        <w:tc>
          <w:tcPr>
            <w:tcW w:w="2196" w:type="dxa"/>
            <w:shd w:val="clear" w:color="auto" w:fill="F9EDFE"/>
          </w:tcPr>
          <w:p w:rsidR="00F70AE5" w:rsidRPr="00A14D11" w:rsidRDefault="00F70AE5" w:rsidP="00F70AE5">
            <w:pPr>
              <w:rPr>
                <w:b/>
                <w:sz w:val="26"/>
                <w:szCs w:val="26"/>
              </w:rPr>
            </w:pPr>
            <w:r w:rsidRPr="00A14D11">
              <w:rPr>
                <w:rFonts w:ascii="Londrina Solid" w:hAnsi="Londrina Solid"/>
                <w:b/>
                <w:sz w:val="26"/>
                <w:szCs w:val="26"/>
              </w:rPr>
              <w:t>EPISODE</w:t>
            </w:r>
          </w:p>
        </w:tc>
        <w:tc>
          <w:tcPr>
            <w:tcW w:w="2980" w:type="dxa"/>
          </w:tcPr>
          <w:p w:rsidR="00F70AE5" w:rsidRPr="00CB334E" w:rsidRDefault="0048790F" w:rsidP="00F70AE5">
            <w:pPr>
              <w:rPr>
                <w:rFonts w:ascii="Arial" w:hAnsi="Arial" w:cs="Arial"/>
                <w:b/>
              </w:rPr>
            </w:pPr>
            <w:r>
              <w:rPr>
                <w:rFonts w:ascii="Arial" w:hAnsi="Arial" w:cs="Arial"/>
                <w:b/>
              </w:rPr>
              <w:t>6</w:t>
            </w:r>
          </w:p>
        </w:tc>
      </w:tr>
      <w:tr w:rsidR="00696DEF" w:rsidRPr="00F87212"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TITLE</w:t>
            </w:r>
          </w:p>
        </w:tc>
        <w:tc>
          <w:tcPr>
            <w:tcW w:w="6946" w:type="dxa"/>
            <w:gridSpan w:val="3"/>
          </w:tcPr>
          <w:p w:rsidR="00F70AE5" w:rsidRPr="00CB334E" w:rsidRDefault="0048790F" w:rsidP="00F70AE5">
            <w:pPr>
              <w:jc w:val="both"/>
              <w:rPr>
                <w:rFonts w:ascii="Arial" w:hAnsi="Arial" w:cs="Arial"/>
                <w:b/>
              </w:rPr>
            </w:pPr>
            <w:r w:rsidRPr="0048790F">
              <w:rPr>
                <w:rFonts w:ascii="Arial" w:hAnsi="Arial" w:cs="Arial"/>
                <w:b/>
              </w:rPr>
              <w:t>Where does milk come from?</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THEMES</w:t>
            </w:r>
          </w:p>
        </w:tc>
        <w:tc>
          <w:tcPr>
            <w:tcW w:w="6946" w:type="dxa"/>
            <w:gridSpan w:val="3"/>
          </w:tcPr>
          <w:p w:rsidR="006E7F41" w:rsidRPr="006E7F41" w:rsidRDefault="006E7F41" w:rsidP="006E7F41">
            <w:pPr>
              <w:tabs>
                <w:tab w:val="left" w:pos="288"/>
              </w:tabs>
              <w:jc w:val="both"/>
              <w:rPr>
                <w:rFonts w:ascii="Arial" w:hAnsi="Arial" w:cs="Arial"/>
              </w:rPr>
            </w:pPr>
            <w:r w:rsidRPr="006E7F41">
              <w:rPr>
                <w:rFonts w:ascii="Arial" w:hAnsi="Arial" w:cs="Arial"/>
              </w:rPr>
              <w:t>- Dairy farm: milking cows</w:t>
            </w:r>
          </w:p>
          <w:p w:rsidR="006E7F41" w:rsidRPr="006E7F41" w:rsidRDefault="006E7F41" w:rsidP="006E7F41">
            <w:pPr>
              <w:tabs>
                <w:tab w:val="left" w:pos="288"/>
              </w:tabs>
              <w:jc w:val="both"/>
              <w:rPr>
                <w:rFonts w:ascii="Arial" w:hAnsi="Arial" w:cs="Arial"/>
              </w:rPr>
            </w:pPr>
            <w:r w:rsidRPr="006E7F41">
              <w:rPr>
                <w:rFonts w:ascii="Arial" w:hAnsi="Arial" w:cs="Arial"/>
              </w:rPr>
              <w:t>- Measurement: weight, scales</w:t>
            </w:r>
          </w:p>
          <w:p w:rsidR="006E7F41" w:rsidRPr="006E7F41" w:rsidRDefault="006E7F41" w:rsidP="006E7F41">
            <w:pPr>
              <w:tabs>
                <w:tab w:val="left" w:pos="288"/>
              </w:tabs>
              <w:jc w:val="both"/>
              <w:rPr>
                <w:rFonts w:ascii="Arial" w:hAnsi="Arial" w:cs="Arial"/>
              </w:rPr>
            </w:pPr>
            <w:r w:rsidRPr="006E7F41">
              <w:rPr>
                <w:rFonts w:ascii="Arial" w:hAnsi="Arial" w:cs="Arial"/>
              </w:rPr>
              <w:t>- Balancing weight: heavy/light</w:t>
            </w:r>
          </w:p>
          <w:p w:rsidR="00F70AE5" w:rsidRPr="005F1BD4" w:rsidRDefault="006E7F41" w:rsidP="006E7F41">
            <w:pPr>
              <w:tabs>
                <w:tab w:val="left" w:pos="288"/>
              </w:tabs>
              <w:jc w:val="both"/>
              <w:rPr>
                <w:rFonts w:ascii="Arial" w:hAnsi="Arial" w:cs="Arial"/>
                <w:i/>
              </w:rPr>
            </w:pPr>
            <w:r w:rsidRPr="006E7F41">
              <w:rPr>
                <w:rFonts w:ascii="Arial" w:hAnsi="Arial" w:cs="Arial"/>
              </w:rPr>
              <w:t>- Counting</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EPISODE BLURB</w:t>
            </w:r>
          </w:p>
        </w:tc>
        <w:tc>
          <w:tcPr>
            <w:tcW w:w="6946" w:type="dxa"/>
            <w:gridSpan w:val="3"/>
          </w:tcPr>
          <w:p w:rsidR="00F70AE5" w:rsidRDefault="00F70AE5" w:rsidP="00F70AE5">
            <w:pPr>
              <w:jc w:val="both"/>
              <w:rPr>
                <w:rFonts w:ascii="Arial" w:hAnsi="Arial" w:cs="Arial"/>
              </w:rPr>
            </w:pPr>
          </w:p>
          <w:p w:rsidR="003C72C4" w:rsidRDefault="0048790F" w:rsidP="00F70AE5">
            <w:pPr>
              <w:jc w:val="both"/>
              <w:rPr>
                <w:rFonts w:ascii="Arial" w:hAnsi="Arial" w:cs="Arial"/>
              </w:rPr>
            </w:pPr>
            <w:r w:rsidRPr="0048790F">
              <w:rPr>
                <w:rFonts w:ascii="Arial" w:hAnsi="Arial" w:cs="Arial"/>
              </w:rPr>
              <w:t>Sally is making a shopping list. When Possum drinks the last of Sally’s milk he wonders where milk comes from. To find out, they watch as some real kids visit a dairy farm. Possum helps Sally check-off items from the list when she comes back from the shop. He then learns about weighing and measuring things before making banana smoothies with Sally.</w:t>
            </w:r>
          </w:p>
          <w:p w:rsidR="0048790F" w:rsidRPr="00936666" w:rsidRDefault="0048790F" w:rsidP="00F70AE5">
            <w:pPr>
              <w:jc w:val="both"/>
              <w:rPr>
                <w:rFonts w:ascii="Arial" w:hAnsi="Arial" w:cs="Arial"/>
              </w:rPr>
            </w:pP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STORY SUMMARY</w:t>
            </w:r>
          </w:p>
        </w:tc>
        <w:tc>
          <w:tcPr>
            <w:tcW w:w="6946" w:type="dxa"/>
            <w:gridSpan w:val="3"/>
          </w:tcPr>
          <w:p w:rsidR="00F70AE5" w:rsidRDefault="00F70AE5" w:rsidP="00F70AE5">
            <w:pPr>
              <w:jc w:val="both"/>
              <w:rPr>
                <w:rFonts w:ascii="Arial" w:hAnsi="Arial" w:cs="Arial"/>
              </w:rPr>
            </w:pPr>
          </w:p>
          <w:p w:rsidR="00D32D31" w:rsidRDefault="0048790F" w:rsidP="00F70AE5">
            <w:pPr>
              <w:jc w:val="both"/>
              <w:rPr>
                <w:rFonts w:ascii="Arial" w:hAnsi="Arial" w:cs="Arial"/>
              </w:rPr>
            </w:pPr>
            <w:r w:rsidRPr="0048790F">
              <w:rPr>
                <w:rFonts w:ascii="Arial" w:hAnsi="Arial" w:cs="Arial"/>
              </w:rPr>
              <w:t>Sally is going to the shops and is writing a shopping list. Sally asks Possum to help her determine what she needs to buy. Possum drinks the rest of the milk and asks Sally to explain where milk comes from. After learning that milk comes from cows, Sally and Possum weigh different items using balance scales.</w:t>
            </w:r>
          </w:p>
          <w:p w:rsidR="0048790F" w:rsidRPr="00CB334E" w:rsidRDefault="0048790F" w:rsidP="00F70AE5">
            <w:pPr>
              <w:jc w:val="both"/>
              <w:rPr>
                <w:rFonts w:ascii="Arial" w:hAnsi="Arial" w:cs="Arial"/>
              </w:rPr>
            </w:pPr>
          </w:p>
        </w:tc>
      </w:tr>
      <w:tr w:rsidR="00696DEF" w:rsidRPr="00701D7E"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ACTIVITY</w:t>
            </w:r>
          </w:p>
        </w:tc>
        <w:tc>
          <w:tcPr>
            <w:tcW w:w="6946" w:type="dxa"/>
            <w:gridSpan w:val="3"/>
          </w:tcPr>
          <w:p w:rsidR="0048790F" w:rsidRPr="0048790F" w:rsidRDefault="0048790F" w:rsidP="0048790F">
            <w:pPr>
              <w:pStyle w:val="ListParagraph"/>
              <w:numPr>
                <w:ilvl w:val="0"/>
                <w:numId w:val="7"/>
              </w:numPr>
              <w:jc w:val="both"/>
              <w:rPr>
                <w:rFonts w:ascii="Arial" w:hAnsi="Arial" w:cs="Arial"/>
              </w:rPr>
            </w:pPr>
            <w:r w:rsidRPr="0048790F">
              <w:rPr>
                <w:rFonts w:ascii="Arial" w:hAnsi="Arial" w:cs="Arial"/>
              </w:rPr>
              <w:t>Making a banana smoothie</w:t>
            </w:r>
          </w:p>
          <w:p w:rsidR="00F70AE5" w:rsidRPr="005F1BD4" w:rsidRDefault="0048790F" w:rsidP="0048790F">
            <w:pPr>
              <w:pStyle w:val="ListParagraph"/>
              <w:numPr>
                <w:ilvl w:val="0"/>
                <w:numId w:val="7"/>
              </w:numPr>
              <w:jc w:val="both"/>
              <w:rPr>
                <w:rFonts w:ascii="Arial" w:hAnsi="Arial" w:cs="Arial"/>
              </w:rPr>
            </w:pPr>
            <w:r w:rsidRPr="0048790F">
              <w:rPr>
                <w:rFonts w:ascii="Arial" w:hAnsi="Arial" w:cs="Arial"/>
              </w:rPr>
              <w:t>Weighing different objects</w:t>
            </w:r>
          </w:p>
        </w:tc>
      </w:tr>
      <w:tr w:rsidR="00696DEF" w:rsidRPr="004C50A8" w:rsidTr="00E1060E">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VIGNETTES</w:t>
            </w:r>
          </w:p>
        </w:tc>
        <w:tc>
          <w:tcPr>
            <w:tcW w:w="6946" w:type="dxa"/>
            <w:gridSpan w:val="3"/>
          </w:tcPr>
          <w:p w:rsidR="00F70AE5" w:rsidRPr="00936666" w:rsidRDefault="0048790F" w:rsidP="00F70AE5">
            <w:pPr>
              <w:jc w:val="both"/>
              <w:rPr>
                <w:rFonts w:ascii="Arial" w:hAnsi="Arial" w:cs="Arial"/>
              </w:rPr>
            </w:pPr>
            <w:r w:rsidRPr="0048790F">
              <w:rPr>
                <w:rFonts w:ascii="Arial" w:hAnsi="Arial" w:cs="Arial"/>
              </w:rPr>
              <w:t>Children visiting a dairy farm</w:t>
            </w:r>
          </w:p>
        </w:tc>
      </w:tr>
      <w:tr w:rsidR="00696DEF" w:rsidRPr="004C50A8" w:rsidTr="00E1060E">
        <w:trPr>
          <w:trHeight w:val="236"/>
        </w:trPr>
        <w:tc>
          <w:tcPr>
            <w:tcW w:w="2972" w:type="dxa"/>
            <w:shd w:val="clear" w:color="auto" w:fill="FAEDFE"/>
          </w:tcPr>
          <w:p w:rsidR="00F70AE5" w:rsidRPr="00A14D11" w:rsidRDefault="00F70AE5" w:rsidP="00F70AE5">
            <w:pPr>
              <w:rPr>
                <w:rFonts w:ascii="Londrina Solid" w:hAnsi="Londrina Solid"/>
                <w:b/>
                <w:sz w:val="26"/>
                <w:szCs w:val="26"/>
              </w:rPr>
            </w:pPr>
            <w:r w:rsidRPr="00A14D11">
              <w:rPr>
                <w:rFonts w:ascii="Londrina Solid" w:hAnsi="Londrina Solid"/>
                <w:b/>
                <w:sz w:val="26"/>
                <w:szCs w:val="26"/>
              </w:rPr>
              <w:t>FINGERSPELLING</w:t>
            </w:r>
          </w:p>
        </w:tc>
        <w:tc>
          <w:tcPr>
            <w:tcW w:w="6946" w:type="dxa"/>
            <w:gridSpan w:val="3"/>
          </w:tcPr>
          <w:p w:rsidR="00F70AE5" w:rsidRPr="00936666" w:rsidRDefault="0048790F" w:rsidP="00F70AE5">
            <w:pPr>
              <w:jc w:val="both"/>
              <w:rPr>
                <w:rFonts w:ascii="Arial" w:hAnsi="Arial" w:cs="Arial"/>
              </w:rPr>
            </w:pPr>
            <w:r w:rsidRPr="0048790F">
              <w:rPr>
                <w:rFonts w:ascii="Arial" w:hAnsi="Arial" w:cs="Arial"/>
              </w:rPr>
              <w:t xml:space="preserve">M-I-L-K, W-E-I-G-H  </w:t>
            </w:r>
          </w:p>
        </w:tc>
      </w:tr>
      <w:tr w:rsidR="0048790F" w:rsidRPr="004C50A8" w:rsidTr="00E1060E">
        <w:trPr>
          <w:trHeight w:val="236"/>
        </w:trPr>
        <w:tc>
          <w:tcPr>
            <w:tcW w:w="2972" w:type="dxa"/>
            <w:shd w:val="clear" w:color="auto" w:fill="FAEDFE"/>
          </w:tcPr>
          <w:p w:rsidR="0048790F" w:rsidRPr="00A14D11" w:rsidRDefault="0048790F" w:rsidP="00F70AE5">
            <w:pPr>
              <w:rPr>
                <w:rFonts w:ascii="Londrina Solid" w:hAnsi="Londrina Solid"/>
                <w:b/>
                <w:sz w:val="26"/>
                <w:szCs w:val="26"/>
              </w:rPr>
            </w:pPr>
            <w:r>
              <w:rPr>
                <w:rFonts w:ascii="Londrina Solid" w:hAnsi="Londrina Solid"/>
                <w:b/>
                <w:sz w:val="26"/>
                <w:szCs w:val="26"/>
              </w:rPr>
              <w:t>SALLY'S DRAWER</w:t>
            </w:r>
          </w:p>
        </w:tc>
        <w:tc>
          <w:tcPr>
            <w:tcW w:w="6946" w:type="dxa"/>
            <w:gridSpan w:val="3"/>
          </w:tcPr>
          <w:p w:rsidR="0048790F" w:rsidRPr="0048790F" w:rsidRDefault="001978BA" w:rsidP="00F70AE5">
            <w:pPr>
              <w:jc w:val="both"/>
              <w:rPr>
                <w:rFonts w:ascii="Arial" w:hAnsi="Arial" w:cs="Arial"/>
              </w:rPr>
            </w:pPr>
            <w:r>
              <w:rPr>
                <w:rFonts w:ascii="Arial" w:hAnsi="Arial" w:cs="Arial"/>
              </w:rPr>
              <w:t>‘</w:t>
            </w:r>
            <w:r w:rsidR="0048790F">
              <w:rPr>
                <w:rFonts w:ascii="Arial" w:hAnsi="Arial" w:cs="Arial"/>
              </w:rPr>
              <w:t>Banana Smoothie</w:t>
            </w:r>
            <w:r>
              <w:rPr>
                <w:rFonts w:ascii="Arial" w:hAnsi="Arial" w:cs="Arial"/>
              </w:rPr>
              <w:t>’</w:t>
            </w:r>
            <w:r w:rsidR="00C82A78">
              <w:rPr>
                <w:rFonts w:ascii="Arial" w:hAnsi="Arial" w:cs="Arial"/>
              </w:rPr>
              <w:t xml:space="preserve"> r</w:t>
            </w:r>
            <w:r w:rsidR="0048790F">
              <w:rPr>
                <w:rFonts w:ascii="Arial" w:hAnsi="Arial" w:cs="Arial"/>
              </w:rPr>
              <w:t>ecipe</w:t>
            </w:r>
          </w:p>
        </w:tc>
      </w:tr>
      <w:tr w:rsidR="00456F57" w:rsidRPr="004C50A8" w:rsidTr="00E1060E">
        <w:trPr>
          <w:trHeight w:val="320"/>
        </w:trPr>
        <w:tc>
          <w:tcPr>
            <w:tcW w:w="2972" w:type="dxa"/>
            <w:vMerge w:val="restart"/>
            <w:shd w:val="clear" w:color="auto" w:fill="FAEDFE"/>
          </w:tcPr>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E1060E" w:rsidRDefault="00E1060E" w:rsidP="00E1060E">
            <w:pPr>
              <w:rPr>
                <w:rFonts w:ascii="Londrina Solid" w:hAnsi="Londrina Solid"/>
                <w:b/>
                <w:sz w:val="26"/>
                <w:szCs w:val="26"/>
              </w:rPr>
            </w:pPr>
          </w:p>
          <w:p w:rsidR="00456F57" w:rsidRPr="00A14D11" w:rsidRDefault="00456F57" w:rsidP="00E1060E">
            <w:pPr>
              <w:rPr>
                <w:rFonts w:ascii="Londrina Solid" w:hAnsi="Londrina Solid"/>
                <w:b/>
                <w:sz w:val="26"/>
                <w:szCs w:val="26"/>
              </w:rPr>
            </w:pPr>
            <w:r>
              <w:rPr>
                <w:rFonts w:ascii="Londrina Solid" w:hAnsi="Londrina Solid"/>
                <w:b/>
                <w:sz w:val="26"/>
                <w:szCs w:val="26"/>
              </w:rPr>
              <w:t>CURRICULUM GUIDE*</w:t>
            </w:r>
          </w:p>
        </w:tc>
        <w:tc>
          <w:tcPr>
            <w:tcW w:w="6946" w:type="dxa"/>
            <w:gridSpan w:val="3"/>
            <w:shd w:val="clear" w:color="auto" w:fill="FAEDFE"/>
          </w:tcPr>
          <w:p w:rsidR="00456F57" w:rsidRPr="00936666" w:rsidRDefault="00456F57" w:rsidP="00677F43">
            <w:pPr>
              <w:jc w:val="both"/>
              <w:rPr>
                <w:rFonts w:ascii="Arial" w:hAnsi="Arial" w:cs="Arial"/>
              </w:rPr>
            </w:pPr>
            <w:r w:rsidRPr="00A14D11">
              <w:rPr>
                <w:rFonts w:ascii="Londrina Solid" w:hAnsi="Londrina Solid"/>
                <w:b/>
                <w:sz w:val="26"/>
                <w:szCs w:val="26"/>
              </w:rPr>
              <w:t>EARLY YEARS LEARNING FRAMEWORK</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8790F" w:rsidRPr="00C82A78" w:rsidRDefault="0048790F" w:rsidP="0048790F">
            <w:pPr>
              <w:rPr>
                <w:rFonts w:ascii="Arial" w:hAnsi="Arial" w:cs="Arial"/>
                <w:b/>
              </w:rPr>
            </w:pPr>
            <w:r w:rsidRPr="00C82A78">
              <w:rPr>
                <w:rFonts w:ascii="Arial" w:hAnsi="Arial" w:cs="Arial"/>
                <w:b/>
              </w:rPr>
              <w:t>Children are confident and involved learners</w:t>
            </w:r>
          </w:p>
          <w:p w:rsidR="0048790F" w:rsidRPr="00C82A78" w:rsidRDefault="0048790F" w:rsidP="0048790F">
            <w:pPr>
              <w:pStyle w:val="ListParagraph"/>
              <w:numPr>
                <w:ilvl w:val="0"/>
                <w:numId w:val="3"/>
              </w:numPr>
              <w:rPr>
                <w:rFonts w:ascii="Arial" w:hAnsi="Arial" w:cs="Arial"/>
              </w:rPr>
            </w:pPr>
            <w:r w:rsidRPr="00C82A78">
              <w:rPr>
                <w:rFonts w:ascii="Arial" w:hAnsi="Arial" w:cs="Arial"/>
              </w:rPr>
              <w:t>Children develop a range of skills and processes such as problem solving, inquiry, experimentation, hypothesising, researching and investigating</w:t>
            </w:r>
          </w:p>
          <w:p w:rsidR="0048790F" w:rsidRPr="00C82A78" w:rsidRDefault="0048790F" w:rsidP="00D32D31">
            <w:pPr>
              <w:rPr>
                <w:rFonts w:ascii="Arial" w:hAnsi="Arial" w:cs="Arial"/>
                <w:b/>
              </w:rPr>
            </w:pPr>
            <w:r w:rsidRPr="00C82A78">
              <w:rPr>
                <w:rFonts w:ascii="Arial" w:hAnsi="Arial" w:cs="Arial"/>
                <w:b/>
              </w:rPr>
              <w:t>Children are effective communicators</w:t>
            </w:r>
          </w:p>
          <w:p w:rsidR="00236F32" w:rsidRPr="0048790F" w:rsidRDefault="0048790F" w:rsidP="0048790F">
            <w:pPr>
              <w:pStyle w:val="ListParagraph"/>
              <w:numPr>
                <w:ilvl w:val="0"/>
                <w:numId w:val="3"/>
              </w:numPr>
              <w:rPr>
                <w:rFonts w:ascii="GillSansMT" w:hAnsi="GillSansMT" w:cs="GillSansMT"/>
              </w:rPr>
            </w:pPr>
            <w:r w:rsidRPr="00C82A78">
              <w:rPr>
                <w:rFonts w:ascii="Arial" w:hAnsi="Arial" w:cs="Arial"/>
              </w:rPr>
              <w:t>Children engage with a range of texts and gain meaning from these texts</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QUEENSLAND KINDERGARTEN LEARNING</w:t>
            </w:r>
            <w:r w:rsidR="00E1060E">
              <w:rPr>
                <w:rFonts w:ascii="Londrina Solid" w:hAnsi="Londrina Solid"/>
                <w:b/>
                <w:sz w:val="26"/>
                <w:szCs w:val="26"/>
              </w:rPr>
              <w:t xml:space="preserve"> GUIDELINE</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tcPr>
          <w:p w:rsidR="00456F57" w:rsidRPr="00C82A78" w:rsidRDefault="00D32D31" w:rsidP="00456F57">
            <w:pPr>
              <w:rPr>
                <w:rFonts w:ascii="Arial" w:hAnsi="Arial" w:cs="Arial"/>
                <w:b/>
              </w:rPr>
            </w:pPr>
            <w:r w:rsidRPr="00C82A78">
              <w:rPr>
                <w:rFonts w:ascii="Arial" w:hAnsi="Arial" w:cs="Arial"/>
                <w:b/>
              </w:rPr>
              <w:t xml:space="preserve">Communicating </w:t>
            </w:r>
          </w:p>
          <w:p w:rsidR="0048790F" w:rsidRPr="00C82A78" w:rsidRDefault="001978BA" w:rsidP="0048790F">
            <w:pPr>
              <w:pStyle w:val="ListParagraph"/>
              <w:numPr>
                <w:ilvl w:val="0"/>
                <w:numId w:val="1"/>
              </w:numPr>
              <w:rPr>
                <w:rFonts w:ascii="Arial" w:hAnsi="Arial" w:cs="Arial"/>
                <w:b/>
              </w:rPr>
            </w:pPr>
            <w:r w:rsidRPr="00C82A78">
              <w:rPr>
                <w:rFonts w:ascii="Arial" w:hAnsi="Arial" w:cs="Arial"/>
              </w:rPr>
              <w:t>E</w:t>
            </w:r>
            <w:r w:rsidR="00C82A78" w:rsidRPr="00C82A78">
              <w:rPr>
                <w:rFonts w:ascii="Arial" w:hAnsi="Arial" w:cs="Arial"/>
              </w:rPr>
              <w:t>xploring</w:t>
            </w:r>
            <w:r w:rsidR="0048790F" w:rsidRPr="00C82A78">
              <w:rPr>
                <w:rFonts w:ascii="Arial" w:hAnsi="Arial" w:cs="Arial"/>
              </w:rPr>
              <w:t xml:space="preserve"> literacy in personally meaningful ways</w:t>
            </w:r>
          </w:p>
          <w:p w:rsidR="00D32D31" w:rsidRPr="00C82A78" w:rsidRDefault="0048790F" w:rsidP="0048790F">
            <w:pPr>
              <w:rPr>
                <w:rFonts w:ascii="Arial" w:hAnsi="Arial" w:cs="Arial"/>
                <w:b/>
              </w:rPr>
            </w:pPr>
            <w:r w:rsidRPr="00C82A78">
              <w:rPr>
                <w:rFonts w:ascii="Arial" w:hAnsi="Arial" w:cs="Arial"/>
                <w:b/>
              </w:rPr>
              <w:t xml:space="preserve">Active Learning </w:t>
            </w:r>
            <w:r w:rsidR="00D32D31" w:rsidRPr="00C82A78">
              <w:rPr>
                <w:rFonts w:ascii="Arial" w:hAnsi="Arial" w:cs="Arial"/>
                <w:b/>
              </w:rPr>
              <w:t xml:space="preserve"> </w:t>
            </w:r>
          </w:p>
          <w:p w:rsidR="00D32D31" w:rsidRPr="00D32D31" w:rsidRDefault="001978BA" w:rsidP="00245BF3">
            <w:pPr>
              <w:pStyle w:val="ListParagraph"/>
              <w:numPr>
                <w:ilvl w:val="0"/>
                <w:numId w:val="1"/>
              </w:numPr>
              <w:rPr>
                <w:rFonts w:ascii="GillSansMT" w:hAnsi="GillSansMT" w:cs="GillSansMT"/>
              </w:rPr>
            </w:pPr>
            <w:r w:rsidRPr="00C82A78">
              <w:rPr>
                <w:rFonts w:ascii="Arial" w:hAnsi="Arial" w:cs="Arial"/>
              </w:rPr>
              <w:t>S</w:t>
            </w:r>
            <w:r w:rsidR="00245BF3" w:rsidRPr="00C82A78">
              <w:rPr>
                <w:rFonts w:ascii="Arial" w:hAnsi="Arial" w:cs="Arial"/>
              </w:rPr>
              <w:t xml:space="preserve">howing </w:t>
            </w:r>
            <w:r w:rsidR="0048790F" w:rsidRPr="00C82A78">
              <w:rPr>
                <w:rFonts w:ascii="Arial" w:hAnsi="Arial" w:cs="Arial"/>
              </w:rPr>
              <w:t>confidence and involvement in learning</w:t>
            </w:r>
          </w:p>
        </w:tc>
      </w:tr>
      <w:tr w:rsidR="00456F57" w:rsidRPr="004C50A8" w:rsidTr="00E1060E">
        <w:trPr>
          <w:trHeight w:val="236"/>
        </w:trPr>
        <w:tc>
          <w:tcPr>
            <w:tcW w:w="2972" w:type="dxa"/>
            <w:vMerge/>
            <w:shd w:val="clear" w:color="auto" w:fill="FAEDFE"/>
          </w:tcPr>
          <w:p w:rsidR="00456F57" w:rsidRDefault="00456F57" w:rsidP="00F70AE5">
            <w:pPr>
              <w:rPr>
                <w:rFonts w:ascii="Londrina Solid" w:hAnsi="Londrina Solid"/>
                <w:b/>
                <w:sz w:val="26"/>
                <w:szCs w:val="26"/>
              </w:rPr>
            </w:pPr>
          </w:p>
        </w:tc>
        <w:tc>
          <w:tcPr>
            <w:tcW w:w="6946" w:type="dxa"/>
            <w:gridSpan w:val="3"/>
            <w:shd w:val="clear" w:color="auto" w:fill="FAEDFE"/>
          </w:tcPr>
          <w:p w:rsidR="00456F57" w:rsidRPr="007F3551" w:rsidRDefault="00456F57" w:rsidP="00456F57">
            <w:pPr>
              <w:rPr>
                <w:rFonts w:ascii="GillSansMT" w:hAnsi="GillSansMT" w:cs="GillSansMT"/>
                <w:b/>
              </w:rPr>
            </w:pPr>
            <w:r w:rsidRPr="00A14D11">
              <w:rPr>
                <w:rFonts w:ascii="Londrina Solid" w:hAnsi="Londrina Solid"/>
                <w:b/>
                <w:sz w:val="26"/>
                <w:szCs w:val="26"/>
              </w:rPr>
              <w:t>AUSTRALIAN CURRICULUM</w:t>
            </w:r>
          </w:p>
        </w:tc>
      </w:tr>
      <w:tr w:rsidR="00456F57" w:rsidRPr="004C50A8" w:rsidTr="00E1060E">
        <w:trPr>
          <w:trHeight w:val="236"/>
        </w:trPr>
        <w:tc>
          <w:tcPr>
            <w:tcW w:w="2972" w:type="dxa"/>
            <w:vMerge/>
            <w:shd w:val="clear" w:color="auto" w:fill="FAEDFE"/>
          </w:tcPr>
          <w:p w:rsidR="00456F57" w:rsidRDefault="00456F57" w:rsidP="00456F57">
            <w:pPr>
              <w:rPr>
                <w:rFonts w:ascii="Londrina Solid" w:hAnsi="Londrina Solid"/>
                <w:b/>
                <w:sz w:val="26"/>
                <w:szCs w:val="26"/>
              </w:rPr>
            </w:pPr>
          </w:p>
        </w:tc>
        <w:tc>
          <w:tcPr>
            <w:tcW w:w="6946" w:type="dxa"/>
            <w:gridSpan w:val="3"/>
          </w:tcPr>
          <w:p w:rsidR="00456F57" w:rsidRPr="007F3551" w:rsidRDefault="00D32D31" w:rsidP="00456F57">
            <w:pPr>
              <w:rPr>
                <w:rFonts w:ascii="Arial" w:hAnsi="Arial" w:cs="Arial"/>
                <w:b/>
              </w:rPr>
            </w:pPr>
            <w:bookmarkStart w:id="0" w:name="_GoBack"/>
            <w:r>
              <w:rPr>
                <w:rFonts w:ascii="Arial" w:hAnsi="Arial" w:cs="Arial"/>
                <w:b/>
              </w:rPr>
              <w:t>English</w:t>
            </w:r>
            <w:r w:rsidR="00456F57">
              <w:rPr>
                <w:rFonts w:ascii="Arial" w:hAnsi="Arial" w:cs="Arial"/>
                <w:b/>
              </w:rPr>
              <w:t xml:space="preserve"> </w:t>
            </w:r>
            <w:r w:rsidR="005F1BD4">
              <w:rPr>
                <w:rFonts w:ascii="Arial" w:hAnsi="Arial" w:cs="Arial"/>
                <w:b/>
              </w:rPr>
              <w:t>–</w:t>
            </w:r>
            <w:r w:rsidR="00456F57">
              <w:rPr>
                <w:rFonts w:ascii="Arial" w:hAnsi="Arial" w:cs="Arial"/>
                <w:b/>
              </w:rPr>
              <w:t xml:space="preserve"> </w:t>
            </w:r>
            <w:r w:rsidRPr="006E7F41">
              <w:rPr>
                <w:rFonts w:ascii="Arial" w:hAnsi="Arial" w:cs="Arial"/>
                <w:b/>
              </w:rPr>
              <w:t xml:space="preserve">Language </w:t>
            </w:r>
            <w:r w:rsidR="0014411A" w:rsidRPr="006E7F41">
              <w:rPr>
                <w:rFonts w:ascii="Arial" w:hAnsi="Arial" w:cs="Arial"/>
                <w:b/>
              </w:rPr>
              <w:t xml:space="preserve"> </w:t>
            </w:r>
            <w:r w:rsidR="00236F32">
              <w:rPr>
                <w:rFonts w:ascii="Arial" w:hAnsi="Arial" w:cs="Arial"/>
                <w:b/>
              </w:rPr>
              <w:t xml:space="preserve"> </w:t>
            </w:r>
            <w:r w:rsidR="005F1BD4">
              <w:rPr>
                <w:rFonts w:ascii="Arial" w:hAnsi="Arial" w:cs="Arial"/>
                <w:b/>
              </w:rPr>
              <w:t xml:space="preserve"> </w:t>
            </w:r>
            <w:r w:rsidR="00456F57" w:rsidRPr="007F3551">
              <w:rPr>
                <w:rFonts w:ascii="Arial" w:hAnsi="Arial" w:cs="Arial"/>
                <w:b/>
              </w:rPr>
              <w:t xml:space="preserve"> </w:t>
            </w:r>
          </w:p>
          <w:p w:rsidR="00456F57" w:rsidRPr="00D32D31" w:rsidRDefault="00D32D31" w:rsidP="00456F57">
            <w:pPr>
              <w:pStyle w:val="ListParagraph"/>
              <w:numPr>
                <w:ilvl w:val="0"/>
                <w:numId w:val="1"/>
              </w:numPr>
              <w:rPr>
                <w:rFonts w:ascii="Arial" w:hAnsi="Arial" w:cs="Arial"/>
                <w:b/>
              </w:rPr>
            </w:pPr>
            <w:r>
              <w:rPr>
                <w:rFonts w:ascii="Arial" w:hAnsi="Arial" w:cs="Arial"/>
              </w:rPr>
              <w:t xml:space="preserve">Text structure and organisation </w:t>
            </w:r>
          </w:p>
          <w:p w:rsidR="00D32D31" w:rsidRDefault="00D32D31" w:rsidP="00D32D31">
            <w:pPr>
              <w:rPr>
                <w:rFonts w:ascii="Arial" w:hAnsi="Arial" w:cs="Arial"/>
                <w:b/>
              </w:rPr>
            </w:pPr>
          </w:p>
          <w:p w:rsidR="00D32D31" w:rsidRDefault="0048790F" w:rsidP="00D32D31">
            <w:pPr>
              <w:rPr>
                <w:rFonts w:ascii="Arial" w:hAnsi="Arial" w:cs="Arial"/>
                <w:b/>
              </w:rPr>
            </w:pPr>
            <w:r>
              <w:rPr>
                <w:rFonts w:ascii="Arial" w:hAnsi="Arial" w:cs="Arial"/>
                <w:b/>
              </w:rPr>
              <w:t>Mathematics</w:t>
            </w:r>
            <w:r w:rsidR="00D32D31">
              <w:rPr>
                <w:rFonts w:ascii="Arial" w:hAnsi="Arial" w:cs="Arial"/>
                <w:b/>
              </w:rPr>
              <w:t xml:space="preserve"> – </w:t>
            </w:r>
            <w:r w:rsidRPr="006E7F41">
              <w:rPr>
                <w:rFonts w:ascii="Arial" w:hAnsi="Arial" w:cs="Arial"/>
                <w:b/>
              </w:rPr>
              <w:t>Measurement and Geometry</w:t>
            </w:r>
            <w:r>
              <w:rPr>
                <w:rFonts w:ascii="Arial" w:hAnsi="Arial" w:cs="Arial"/>
              </w:rPr>
              <w:t xml:space="preserve"> </w:t>
            </w:r>
          </w:p>
          <w:p w:rsidR="005F1BD4" w:rsidRPr="00D32D31" w:rsidRDefault="0048790F" w:rsidP="0014411A">
            <w:pPr>
              <w:pStyle w:val="ListParagraph"/>
              <w:numPr>
                <w:ilvl w:val="0"/>
                <w:numId w:val="1"/>
              </w:numPr>
              <w:rPr>
                <w:rFonts w:ascii="Arial" w:hAnsi="Arial" w:cs="Arial"/>
              </w:rPr>
            </w:pPr>
            <w:r>
              <w:rPr>
                <w:rFonts w:ascii="Arial" w:hAnsi="Arial" w:cs="Arial"/>
              </w:rPr>
              <w:t xml:space="preserve">Using units of measurement </w:t>
            </w:r>
            <w:r w:rsidR="00D32D31" w:rsidRPr="00D32D31">
              <w:rPr>
                <w:rFonts w:ascii="Arial" w:hAnsi="Arial" w:cs="Arial"/>
              </w:rPr>
              <w:t xml:space="preserve"> </w:t>
            </w:r>
            <w:bookmarkEnd w:id="0"/>
          </w:p>
        </w:tc>
      </w:tr>
    </w:tbl>
    <w:p w:rsidR="007F3551" w:rsidRDefault="007F3551"/>
    <w:sectPr w:rsidR="007F3551" w:rsidSect="00CA345F">
      <w:headerReference w:type="default" r:id="rId7"/>
      <w:footerReference w:type="default" r:id="rId8"/>
      <w:pgSz w:w="11906" w:h="16838"/>
      <w:pgMar w:top="1134" w:right="144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732" w:rsidRDefault="00A61732" w:rsidP="00CA345F">
      <w:pPr>
        <w:spacing w:after="0" w:line="240" w:lineRule="auto"/>
      </w:pPr>
      <w:r>
        <w:separator/>
      </w:r>
    </w:p>
  </w:endnote>
  <w:endnote w:type="continuationSeparator" w:id="0">
    <w:p w:rsidR="00A61732" w:rsidRDefault="00A61732" w:rsidP="00CA3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ndrina Solid">
    <w:altName w:val="Courier New"/>
    <w:charset w:val="4D"/>
    <w:family w:val="auto"/>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Londrina Solid Black">
    <w:altName w:val="Courier New"/>
    <w:charset w:val="4D"/>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Default="00CA345F" w:rsidP="00CA345F">
    <w:pPr>
      <w:pStyle w:val="Footer"/>
      <w:ind w:right="240"/>
      <w:jc w:val="right"/>
      <w:rPr>
        <w:i/>
        <w:sz w:val="16"/>
        <w:szCs w:val="16"/>
      </w:rPr>
    </w:pPr>
  </w:p>
  <w:p w:rsidR="00CA345F" w:rsidRPr="00936666" w:rsidRDefault="007F3551" w:rsidP="00936666">
    <w:pPr>
      <w:pStyle w:val="Footer"/>
      <w:jc w:val="both"/>
      <w:rPr>
        <w:rFonts w:ascii="Arial" w:hAnsi="Arial" w:cs="Arial"/>
        <w:i/>
        <w:sz w:val="18"/>
        <w:szCs w:val="16"/>
      </w:rPr>
    </w:pPr>
    <w:r w:rsidRPr="00936666">
      <w:rPr>
        <w:rFonts w:ascii="Arial" w:hAnsi="Arial" w:cs="Arial"/>
        <w:i/>
        <w:sz w:val="18"/>
        <w:szCs w:val="16"/>
      </w:rPr>
      <w:t>*</w:t>
    </w:r>
    <w:r w:rsidR="00CA345F" w:rsidRPr="00936666">
      <w:rPr>
        <w:rFonts w:ascii="Arial" w:hAnsi="Arial" w:cs="Arial"/>
        <w:i/>
        <w:sz w:val="18"/>
        <w:szCs w:val="16"/>
      </w:rPr>
      <w:t xml:space="preserve">The curriculum links in this resource are a guide only.  Teachers are to use their professional judgement and curriculum knowledge when exploring the possible use of this episode as a springboard for teaching and learning experiences. </w:t>
    </w:r>
  </w:p>
  <w:p w:rsidR="00CA345F" w:rsidRDefault="00936666" w:rsidP="00936666">
    <w:pPr>
      <w:pStyle w:val="Footer"/>
      <w:jc w:val="both"/>
    </w:pPr>
    <w:r>
      <w:rPr>
        <w:rFonts w:ascii="Calibri" w:eastAsia="PMingLiU" w:hAnsi="Calibri" w:cs="Times New Roman"/>
        <w:noProof/>
        <w:lang w:eastAsia="zh-CN"/>
      </w:rPr>
      <w:drawing>
        <wp:anchor distT="0" distB="0" distL="114300" distR="114300" simplePos="0" relativeHeight="251659264" behindDoc="1" locked="0" layoutInCell="1" allowOverlap="1">
          <wp:simplePos x="0" y="0"/>
          <wp:positionH relativeFrom="column">
            <wp:posOffset>4755293</wp:posOffset>
          </wp:positionH>
          <wp:positionV relativeFrom="paragraph">
            <wp:posOffset>19168</wp:posOffset>
          </wp:positionV>
          <wp:extent cx="1479550" cy="257810"/>
          <wp:effectExtent l="0" t="0" r="6350" b="8890"/>
          <wp:wrapTight wrapText="bothSides">
            <wp:wrapPolygon edited="0">
              <wp:start x="834" y="0"/>
              <wp:lineTo x="0" y="1596"/>
              <wp:lineTo x="0" y="20749"/>
              <wp:lineTo x="3894" y="20749"/>
              <wp:lineTo x="21415" y="17557"/>
              <wp:lineTo x="21415" y="6384"/>
              <wp:lineTo x="2781" y="0"/>
              <wp:lineTo x="8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2578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732" w:rsidRDefault="00A61732" w:rsidP="00CA345F">
      <w:pPr>
        <w:spacing w:after="0" w:line="240" w:lineRule="auto"/>
      </w:pPr>
      <w:r>
        <w:separator/>
      </w:r>
    </w:p>
  </w:footnote>
  <w:footnote w:type="continuationSeparator" w:id="0">
    <w:p w:rsidR="00A61732" w:rsidRDefault="00A61732" w:rsidP="00CA3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45F" w:rsidRPr="00936666" w:rsidRDefault="00CA345F" w:rsidP="00D50F97">
    <w:pPr>
      <w:pStyle w:val="Header"/>
      <w:rPr>
        <w:rFonts w:ascii="Londrina Solid Black" w:hAnsi="Londrina Solid Black"/>
        <w:b/>
        <w:color w:val="97467F"/>
        <w:sz w:val="26"/>
        <w:szCs w:val="26"/>
      </w:rPr>
    </w:pPr>
    <w:r w:rsidRPr="00936666">
      <w:rPr>
        <w:noProof/>
        <w:sz w:val="26"/>
        <w:szCs w:val="26"/>
        <w:lang w:eastAsia="zh-CN"/>
      </w:rPr>
      <w:drawing>
        <wp:anchor distT="0" distB="0" distL="114300" distR="114300" simplePos="0" relativeHeight="251658240" behindDoc="0" locked="0" layoutInCell="1" allowOverlap="1">
          <wp:simplePos x="0" y="0"/>
          <wp:positionH relativeFrom="column">
            <wp:posOffset>101581</wp:posOffset>
          </wp:positionH>
          <wp:positionV relativeFrom="paragraph">
            <wp:posOffset>-53055</wp:posOffset>
          </wp:positionV>
          <wp:extent cx="2155371" cy="428017"/>
          <wp:effectExtent l="0" t="0" r="0" b="0"/>
          <wp:wrapThrough wrapText="bothSides">
            <wp:wrapPolygon edited="0">
              <wp:start x="7828" y="0"/>
              <wp:lineTo x="0" y="961"/>
              <wp:lineTo x="0" y="17306"/>
              <wp:lineTo x="7828" y="20190"/>
              <wp:lineTo x="10119" y="20190"/>
              <wp:lineTo x="21384" y="18267"/>
              <wp:lineTo x="21384" y="1923"/>
              <wp:lineTo x="10119" y="0"/>
              <wp:lineTo x="782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155371" cy="428017"/>
                  </a:xfrm>
                  <a:prstGeom prst="rect">
                    <a:avLst/>
                  </a:prstGeom>
                </pic:spPr>
              </pic:pic>
            </a:graphicData>
          </a:graphic>
          <wp14:sizeRelH relativeFrom="page">
            <wp14:pctWidth>0</wp14:pctWidth>
          </wp14:sizeRelH>
          <wp14:sizeRelV relativeFrom="page">
            <wp14:pctHeight>0</wp14:pctHeight>
          </wp14:sizeRelV>
        </wp:anchor>
      </w:drawing>
    </w:r>
    <w:r w:rsidR="005F1BD4">
      <w:rPr>
        <w:rFonts w:ascii="Londrina Solid Black" w:hAnsi="Londrina Solid Black"/>
        <w:b/>
        <w:color w:val="97467F"/>
        <w:sz w:val="26"/>
        <w:szCs w:val="26"/>
      </w:rPr>
      <w:t>SEASON 2</w:t>
    </w:r>
    <w:r w:rsidR="0048790F">
      <w:rPr>
        <w:rFonts w:ascii="Londrina Solid Black" w:hAnsi="Londrina Solid Black"/>
        <w:b/>
        <w:color w:val="97467F"/>
        <w:sz w:val="26"/>
        <w:szCs w:val="26"/>
      </w:rPr>
      <w:t>, EPISODE 6</w:t>
    </w:r>
  </w:p>
  <w:p w:rsidR="00CA345F" w:rsidRPr="00936666" w:rsidRDefault="00CA345F" w:rsidP="00D50F97">
    <w:pPr>
      <w:pStyle w:val="Header"/>
      <w:rPr>
        <w:rFonts w:ascii="Londrina Solid Black" w:hAnsi="Londrina Solid Black"/>
        <w:b/>
        <w:color w:val="97467F"/>
        <w:sz w:val="26"/>
        <w:szCs w:val="26"/>
      </w:rPr>
    </w:pPr>
    <w:r w:rsidRPr="00936666">
      <w:rPr>
        <w:rFonts w:ascii="Londrina Solid Black" w:hAnsi="Londrina Solid Black"/>
        <w:b/>
        <w:color w:val="97467F"/>
        <w:sz w:val="26"/>
        <w:szCs w:val="26"/>
      </w:rPr>
      <w:t>EPISODE SUMMARY</w:t>
    </w:r>
  </w:p>
  <w:p w:rsidR="00CA345F" w:rsidRDefault="00CA3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5ED"/>
    <w:multiLevelType w:val="hybridMultilevel"/>
    <w:tmpl w:val="9E2ED4F0"/>
    <w:lvl w:ilvl="0" w:tplc="777413CA">
      <w:numFmt w:val="bullet"/>
      <w:lvlText w:val="-"/>
      <w:lvlJc w:val="left"/>
      <w:pPr>
        <w:ind w:left="360" w:hanging="360"/>
      </w:pPr>
      <w:rPr>
        <w:rFonts w:ascii="Arial" w:eastAsiaTheme="minorEastAsia"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AC51F01"/>
    <w:multiLevelType w:val="hybridMultilevel"/>
    <w:tmpl w:val="870C508A"/>
    <w:lvl w:ilvl="0" w:tplc="3BBE76D6">
      <w:start w:val="3"/>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21D7118"/>
    <w:multiLevelType w:val="hybridMultilevel"/>
    <w:tmpl w:val="9FCCFBB4"/>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E3A2AD6"/>
    <w:multiLevelType w:val="hybridMultilevel"/>
    <w:tmpl w:val="21E6EBDE"/>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F0B511C"/>
    <w:multiLevelType w:val="hybridMultilevel"/>
    <w:tmpl w:val="2C7054C0"/>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C03F06"/>
    <w:multiLevelType w:val="hybridMultilevel"/>
    <w:tmpl w:val="1A602C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76C94A71"/>
    <w:multiLevelType w:val="hybridMultilevel"/>
    <w:tmpl w:val="4B50CD5A"/>
    <w:lvl w:ilvl="0" w:tplc="EC480E26">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45F"/>
    <w:rsid w:val="0014411A"/>
    <w:rsid w:val="001978BA"/>
    <w:rsid w:val="00236F32"/>
    <w:rsid w:val="00245BF3"/>
    <w:rsid w:val="00274640"/>
    <w:rsid w:val="00291E0C"/>
    <w:rsid w:val="002D6E6F"/>
    <w:rsid w:val="00356E88"/>
    <w:rsid w:val="003C72C4"/>
    <w:rsid w:val="00416A82"/>
    <w:rsid w:val="00456F57"/>
    <w:rsid w:val="0048790F"/>
    <w:rsid w:val="00541A0E"/>
    <w:rsid w:val="005F1BD4"/>
    <w:rsid w:val="00696DEF"/>
    <w:rsid w:val="006B6173"/>
    <w:rsid w:val="006E7F41"/>
    <w:rsid w:val="007F3551"/>
    <w:rsid w:val="00931230"/>
    <w:rsid w:val="00936666"/>
    <w:rsid w:val="009C3BEE"/>
    <w:rsid w:val="009D02C4"/>
    <w:rsid w:val="00A14D11"/>
    <w:rsid w:val="00A47F65"/>
    <w:rsid w:val="00A61732"/>
    <w:rsid w:val="00BE3614"/>
    <w:rsid w:val="00BF2A9C"/>
    <w:rsid w:val="00C82A78"/>
    <w:rsid w:val="00CA2702"/>
    <w:rsid w:val="00CA345F"/>
    <w:rsid w:val="00CB334E"/>
    <w:rsid w:val="00D32D31"/>
    <w:rsid w:val="00D50F97"/>
    <w:rsid w:val="00D97A24"/>
    <w:rsid w:val="00DD3824"/>
    <w:rsid w:val="00E1060E"/>
    <w:rsid w:val="00E44889"/>
    <w:rsid w:val="00F70AE5"/>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F1F203"/>
  <w15:chartTrackingRefBased/>
  <w15:docId w15:val="{C55070C9-DE70-41E8-B2F1-B5E255A3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3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345F"/>
    <w:pPr>
      <w:ind w:left="720"/>
      <w:contextualSpacing/>
    </w:pPr>
  </w:style>
  <w:style w:type="paragraph" w:styleId="Header">
    <w:name w:val="header"/>
    <w:basedOn w:val="Normal"/>
    <w:link w:val="HeaderChar"/>
    <w:uiPriority w:val="99"/>
    <w:unhideWhenUsed/>
    <w:rsid w:val="00CA34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45F"/>
  </w:style>
  <w:style w:type="paragraph" w:styleId="Footer">
    <w:name w:val="footer"/>
    <w:basedOn w:val="Normal"/>
    <w:link w:val="FooterChar"/>
    <w:uiPriority w:val="99"/>
    <w:unhideWhenUsed/>
    <w:rsid w:val="00CA34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45F"/>
  </w:style>
  <w:style w:type="table" w:customStyle="1" w:styleId="TableGrid1">
    <w:name w:val="Table Grid1"/>
    <w:basedOn w:val="TableNormal"/>
    <w:next w:val="TableGrid"/>
    <w:uiPriority w:val="39"/>
    <w:rsid w:val="00D50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66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6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2023-08-10T23:04:14+00:00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2023-08-10T23:04:15+00:00</PPLastReviewedDate>
    <PPSubmittedDate xmlns="687c0ba5-25f6-467d-a8e9-4285ca7a69ae">2023-08-10T23:04:08+00:00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EADDCD54-21AE-42E3-A914-D51E513CDD46}"/>
</file>

<file path=customXml/itemProps2.xml><?xml version="1.0" encoding="utf-8"?>
<ds:datastoreItem xmlns:ds="http://schemas.openxmlformats.org/officeDocument/2006/customXml" ds:itemID="{D832336E-4135-412E-B1B1-A84D0F320DEB}"/>
</file>

<file path=customXml/itemProps3.xml><?xml version="1.0" encoding="utf-8"?>
<ds:datastoreItem xmlns:ds="http://schemas.openxmlformats.org/officeDocument/2006/customXml" ds:itemID="{C2FAD346-6A40-435E-AD8E-A42D039E06C4}"/>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2 episode 6 summary</dc:title>
  <dc:subject>Season 2 episode 6 summary</dc:subject>
  <dc:creator>Queensland Government</dc:creator>
  <cp:keywords>Season 2; episode 6; summary; Sally and Possum</cp:keywords>
  <dc:description/>
  <cp:lastModifiedBy>HIGGS, Jessica</cp:lastModifiedBy>
  <cp:revision>6</cp:revision>
  <cp:lastPrinted>2019-11-07T05:18:00Z</cp:lastPrinted>
  <dcterms:created xsi:type="dcterms:W3CDTF">2019-11-12T01:04:00Z</dcterms:created>
  <dcterms:modified xsi:type="dcterms:W3CDTF">2019-11-18T02:16:00Z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