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58"/>
        <w:tblW w:w="991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972"/>
        <w:gridCol w:w="1770"/>
        <w:gridCol w:w="2196"/>
        <w:gridCol w:w="2980"/>
      </w:tblGrid>
      <w:tr w:rsidR="00696DEF" w:rsidRPr="00047F31" w:rsidTr="00E1060E">
        <w:tc>
          <w:tcPr>
            <w:tcW w:w="2972" w:type="dxa"/>
            <w:shd w:val="clear" w:color="auto" w:fill="F9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SEASON</w:t>
            </w:r>
          </w:p>
        </w:tc>
        <w:tc>
          <w:tcPr>
            <w:tcW w:w="1770" w:type="dxa"/>
          </w:tcPr>
          <w:p w:rsidR="00F70AE5" w:rsidRPr="00CB334E" w:rsidRDefault="00540724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96" w:type="dxa"/>
            <w:shd w:val="clear" w:color="auto" w:fill="F9EDFE"/>
          </w:tcPr>
          <w:p w:rsidR="00F70AE5" w:rsidRPr="00A14D11" w:rsidRDefault="00F70AE5" w:rsidP="00F70AE5">
            <w:pPr>
              <w:rPr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</w:t>
            </w:r>
          </w:p>
        </w:tc>
        <w:tc>
          <w:tcPr>
            <w:tcW w:w="2980" w:type="dxa"/>
          </w:tcPr>
          <w:p w:rsidR="00F70AE5" w:rsidRPr="00CB334E" w:rsidRDefault="008D7666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696DEF" w:rsidRPr="00F87212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TITLE</w:t>
            </w:r>
          </w:p>
        </w:tc>
        <w:tc>
          <w:tcPr>
            <w:tcW w:w="6946" w:type="dxa"/>
            <w:gridSpan w:val="3"/>
          </w:tcPr>
          <w:p w:rsidR="00F70AE5" w:rsidRPr="007E41A9" w:rsidRDefault="008D7666" w:rsidP="00F70AE5">
            <w:pPr>
              <w:jc w:val="both"/>
              <w:rPr>
                <w:rFonts w:ascii="Arial" w:hAnsi="Arial" w:cs="Arial"/>
                <w:b/>
              </w:rPr>
            </w:pPr>
            <w:r w:rsidRPr="007E41A9">
              <w:rPr>
                <w:rFonts w:ascii="Arial" w:hAnsi="Arial" w:cs="Arial"/>
                <w:b/>
              </w:rPr>
              <w:t>The big show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THEMES</w:t>
            </w:r>
          </w:p>
        </w:tc>
        <w:tc>
          <w:tcPr>
            <w:tcW w:w="6946" w:type="dxa"/>
            <w:gridSpan w:val="3"/>
          </w:tcPr>
          <w:p w:rsidR="007E41A9" w:rsidRPr="007E41A9" w:rsidRDefault="007E41A9" w:rsidP="007E41A9">
            <w:pPr>
              <w:tabs>
                <w:tab w:val="left" w:pos="288"/>
              </w:tabs>
              <w:jc w:val="both"/>
              <w:rPr>
                <w:rFonts w:ascii="Arial" w:hAnsi="Arial" w:cs="Arial"/>
              </w:rPr>
            </w:pPr>
            <w:r w:rsidRPr="007E41A9">
              <w:rPr>
                <w:rFonts w:ascii="Arial" w:hAnsi="Arial" w:cs="Arial"/>
              </w:rPr>
              <w:t>-</w:t>
            </w:r>
            <w:r w:rsidRPr="007E41A9">
              <w:rPr>
                <w:rFonts w:ascii="Arial" w:hAnsi="Arial" w:cs="Arial"/>
              </w:rPr>
              <w:tab/>
              <w:t>Dramatic play</w:t>
            </w:r>
          </w:p>
          <w:p w:rsidR="00F70AE5" w:rsidRPr="003845EB" w:rsidRDefault="007E41A9" w:rsidP="007E41A9">
            <w:pPr>
              <w:tabs>
                <w:tab w:val="left" w:pos="288"/>
              </w:tabs>
              <w:jc w:val="both"/>
              <w:rPr>
                <w:rFonts w:ascii="Arial" w:hAnsi="Arial" w:cs="Arial"/>
                <w:i/>
              </w:rPr>
            </w:pPr>
            <w:r w:rsidRPr="007E41A9">
              <w:rPr>
                <w:rFonts w:ascii="Arial" w:hAnsi="Arial" w:cs="Arial"/>
              </w:rPr>
              <w:t>-</w:t>
            </w:r>
            <w:r w:rsidRPr="007E41A9">
              <w:rPr>
                <w:rFonts w:ascii="Arial" w:hAnsi="Arial" w:cs="Arial"/>
              </w:rPr>
              <w:tab/>
              <w:t>Imagination, planning and performance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BLURB</w:t>
            </w:r>
          </w:p>
        </w:tc>
        <w:tc>
          <w:tcPr>
            <w:tcW w:w="6946" w:type="dxa"/>
            <w:gridSpan w:val="3"/>
          </w:tcPr>
          <w:p w:rsidR="00F70AE5" w:rsidRDefault="00F70AE5" w:rsidP="00F70AE5">
            <w:pPr>
              <w:jc w:val="both"/>
              <w:rPr>
                <w:rFonts w:ascii="Arial" w:hAnsi="Arial" w:cs="Arial"/>
              </w:rPr>
            </w:pPr>
          </w:p>
          <w:p w:rsidR="000F15DC" w:rsidRDefault="008D7666" w:rsidP="00F70AE5">
            <w:pPr>
              <w:jc w:val="both"/>
              <w:rPr>
                <w:rFonts w:ascii="Arial" w:hAnsi="Arial" w:cs="Arial"/>
              </w:rPr>
            </w:pPr>
            <w:r w:rsidRPr="008D7666">
              <w:rPr>
                <w:rFonts w:ascii="Arial" w:hAnsi="Arial" w:cs="Arial"/>
              </w:rPr>
              <w:t>Amanda brings a trunk full of wonderful things to dress up in. Sally and Possum have a great time trying on lots of different outfits. Their friends arrive to watch the big show they stage with their costumes.</w:t>
            </w:r>
          </w:p>
          <w:p w:rsidR="008D7666" w:rsidRPr="00936666" w:rsidRDefault="008D7666" w:rsidP="00F70AE5">
            <w:pPr>
              <w:jc w:val="both"/>
              <w:rPr>
                <w:rFonts w:ascii="Arial" w:hAnsi="Arial" w:cs="Arial"/>
              </w:rPr>
            </w:pP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STORY SUMMARY</w:t>
            </w:r>
          </w:p>
        </w:tc>
        <w:tc>
          <w:tcPr>
            <w:tcW w:w="6946" w:type="dxa"/>
            <w:gridSpan w:val="3"/>
          </w:tcPr>
          <w:p w:rsidR="00F70AE5" w:rsidRDefault="00F70AE5" w:rsidP="00F70AE5">
            <w:pPr>
              <w:jc w:val="both"/>
              <w:rPr>
                <w:rFonts w:ascii="Arial" w:hAnsi="Arial" w:cs="Arial"/>
              </w:rPr>
            </w:pPr>
          </w:p>
          <w:p w:rsidR="000F15DC" w:rsidRDefault="008D7666" w:rsidP="000F15DC">
            <w:pPr>
              <w:jc w:val="both"/>
              <w:rPr>
                <w:rFonts w:ascii="Arial" w:hAnsi="Arial" w:cs="Arial"/>
              </w:rPr>
            </w:pPr>
            <w:r w:rsidRPr="008D7666">
              <w:rPr>
                <w:rFonts w:ascii="Arial" w:hAnsi="Arial" w:cs="Arial"/>
              </w:rPr>
              <w:t>Amanda drops over a large trunk full of old dress-up clothes. Sally and Possum have a blast trying different things on and pretending to be different characters. In the end they decide they should put on a show for their friends. They work out the play together and then it’s show time</w:t>
            </w:r>
            <w:proofErr w:type="gramStart"/>
            <w:r w:rsidRPr="008D7666">
              <w:rPr>
                <w:rFonts w:ascii="Arial" w:hAnsi="Arial" w:cs="Arial"/>
              </w:rPr>
              <w:t>!</w:t>
            </w:r>
            <w:r w:rsidR="000F15DC" w:rsidRPr="000F15DC">
              <w:rPr>
                <w:rFonts w:ascii="Arial" w:hAnsi="Arial" w:cs="Arial"/>
              </w:rPr>
              <w:t>.</w:t>
            </w:r>
            <w:proofErr w:type="gramEnd"/>
          </w:p>
          <w:p w:rsidR="000F15DC" w:rsidRPr="00CB334E" w:rsidRDefault="000F15DC" w:rsidP="000F15DC">
            <w:pPr>
              <w:jc w:val="both"/>
              <w:rPr>
                <w:rFonts w:ascii="Arial" w:hAnsi="Arial" w:cs="Arial"/>
              </w:rPr>
            </w:pPr>
          </w:p>
        </w:tc>
      </w:tr>
      <w:tr w:rsidR="00696DEF" w:rsidRPr="00701D7E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ACTIVITY</w:t>
            </w:r>
          </w:p>
        </w:tc>
        <w:tc>
          <w:tcPr>
            <w:tcW w:w="6946" w:type="dxa"/>
            <w:gridSpan w:val="3"/>
          </w:tcPr>
          <w:p w:rsidR="000320B9" w:rsidRPr="00794DC1" w:rsidRDefault="008D7666" w:rsidP="008D766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8D7666">
              <w:rPr>
                <w:rFonts w:ascii="Arial" w:hAnsi="Arial" w:cs="Arial"/>
              </w:rPr>
              <w:t>Sally and Possum dressing-up and putting on a performance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VIGNETTES</w:t>
            </w:r>
          </w:p>
        </w:tc>
        <w:tc>
          <w:tcPr>
            <w:tcW w:w="6946" w:type="dxa"/>
            <w:gridSpan w:val="3"/>
          </w:tcPr>
          <w:p w:rsidR="00F70AE5" w:rsidRPr="00936666" w:rsidRDefault="008D7666" w:rsidP="00F70AE5">
            <w:pPr>
              <w:jc w:val="both"/>
              <w:rPr>
                <w:rFonts w:ascii="Arial" w:hAnsi="Arial" w:cs="Arial"/>
              </w:rPr>
            </w:pPr>
            <w:r w:rsidRPr="008D7666">
              <w:rPr>
                <w:rFonts w:ascii="Arial" w:hAnsi="Arial" w:cs="Arial"/>
              </w:rPr>
              <w:t>Children playing dress-ups at school</w:t>
            </w:r>
          </w:p>
        </w:tc>
      </w:tr>
      <w:tr w:rsidR="00696DEF" w:rsidRPr="00DD68EA" w:rsidTr="00E1060E">
        <w:trPr>
          <w:trHeight w:val="236"/>
        </w:trPr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FINGERSPELLING</w:t>
            </w:r>
          </w:p>
        </w:tc>
        <w:tc>
          <w:tcPr>
            <w:tcW w:w="6946" w:type="dxa"/>
            <w:gridSpan w:val="3"/>
          </w:tcPr>
          <w:p w:rsidR="00F70AE5" w:rsidRPr="00DD68EA" w:rsidRDefault="008D7666" w:rsidP="008669AE">
            <w:pPr>
              <w:tabs>
                <w:tab w:val="center" w:pos="3365"/>
              </w:tabs>
              <w:jc w:val="both"/>
              <w:rPr>
                <w:rFonts w:ascii="Arial" w:hAnsi="Arial" w:cs="Arial"/>
                <w:lang w:val="de-DE"/>
              </w:rPr>
            </w:pPr>
            <w:r w:rsidRPr="00DD68EA">
              <w:rPr>
                <w:rFonts w:ascii="Arial" w:hAnsi="Arial" w:cs="Arial"/>
                <w:lang w:val="de-DE"/>
              </w:rPr>
              <w:t xml:space="preserve">P-R-E-T-E-N-D, C-L-O-T-H-E-S </w:t>
            </w:r>
            <w:r w:rsidR="008669AE" w:rsidRPr="00DD68EA">
              <w:rPr>
                <w:rFonts w:ascii="Arial" w:hAnsi="Arial" w:cs="Arial"/>
                <w:lang w:val="de-DE"/>
              </w:rPr>
              <w:tab/>
            </w:r>
          </w:p>
        </w:tc>
      </w:tr>
      <w:tr w:rsidR="00456F57" w:rsidRPr="004C50A8" w:rsidTr="00E1060E">
        <w:trPr>
          <w:trHeight w:val="320"/>
        </w:trPr>
        <w:tc>
          <w:tcPr>
            <w:tcW w:w="2972" w:type="dxa"/>
            <w:vMerge w:val="restart"/>
            <w:shd w:val="clear" w:color="auto" w:fill="FAEDFE"/>
          </w:tcPr>
          <w:p w:rsidR="00E1060E" w:rsidRPr="00DD68EA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de-DE"/>
              </w:rPr>
            </w:pPr>
          </w:p>
          <w:p w:rsidR="00E1060E" w:rsidRPr="00DD68EA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de-DE"/>
              </w:rPr>
            </w:pPr>
          </w:p>
          <w:p w:rsidR="00E1060E" w:rsidRPr="00DD68EA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de-DE"/>
              </w:rPr>
            </w:pPr>
          </w:p>
          <w:p w:rsidR="00E1060E" w:rsidRPr="00DD68EA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de-DE"/>
              </w:rPr>
            </w:pPr>
          </w:p>
          <w:p w:rsidR="00E1060E" w:rsidRPr="00DD68EA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de-DE"/>
              </w:rPr>
            </w:pPr>
          </w:p>
          <w:p w:rsidR="00E1060E" w:rsidRPr="00DD68EA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de-DE"/>
              </w:rPr>
            </w:pPr>
          </w:p>
          <w:p w:rsidR="00456F57" w:rsidRPr="00A14D11" w:rsidRDefault="00456F57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CURRICULUM GUIDE*</w:t>
            </w: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936666" w:rsidRDefault="00456F57" w:rsidP="00677F43">
            <w:pPr>
              <w:jc w:val="both"/>
              <w:rPr>
                <w:rFonts w:ascii="Arial" w:hAnsi="Arial" w:cs="Arial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EARLY YEARS LEARNING FRAMEWORK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75230A" w:rsidRPr="00DD68EA" w:rsidRDefault="0075230A" w:rsidP="0075230A">
            <w:pPr>
              <w:rPr>
                <w:rFonts w:ascii="Arial" w:hAnsi="Arial" w:cs="Arial"/>
                <w:b/>
              </w:rPr>
            </w:pPr>
            <w:r w:rsidRPr="00DD68EA">
              <w:rPr>
                <w:rFonts w:ascii="Arial" w:hAnsi="Arial" w:cs="Arial"/>
                <w:b/>
              </w:rPr>
              <w:t>Children are confident and involved learners</w:t>
            </w:r>
          </w:p>
          <w:p w:rsidR="0075230A" w:rsidRPr="00DD68EA" w:rsidRDefault="0075230A" w:rsidP="0075230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DD68EA">
              <w:rPr>
                <w:rFonts w:ascii="Arial" w:hAnsi="Arial" w:cs="Arial"/>
              </w:rPr>
              <w:t>Children develop dispositions for learning such as curiosity, cooperation, confidence, creativity, commitment, enthusiasm, persistence, imagination and reflexivity</w:t>
            </w:r>
          </w:p>
          <w:p w:rsidR="008D7666" w:rsidRPr="00DD68EA" w:rsidRDefault="008D7666" w:rsidP="008D7666">
            <w:pPr>
              <w:rPr>
                <w:rFonts w:ascii="Arial" w:hAnsi="Arial" w:cs="Arial"/>
                <w:b/>
              </w:rPr>
            </w:pPr>
            <w:r w:rsidRPr="00DD68EA">
              <w:rPr>
                <w:rFonts w:ascii="Arial" w:hAnsi="Arial" w:cs="Arial"/>
                <w:b/>
              </w:rPr>
              <w:t>Children have a strong sense of identity</w:t>
            </w:r>
          </w:p>
          <w:p w:rsidR="008D7666" w:rsidRPr="007811AE" w:rsidRDefault="008D7666" w:rsidP="008D7666">
            <w:pPr>
              <w:pStyle w:val="ListParagraph"/>
              <w:numPr>
                <w:ilvl w:val="0"/>
                <w:numId w:val="10"/>
              </w:numPr>
            </w:pPr>
            <w:r w:rsidRPr="00DD68EA">
              <w:rPr>
                <w:rFonts w:ascii="Arial" w:hAnsi="Arial" w:cs="Arial"/>
              </w:rPr>
              <w:t>Children develop knowledgeable and confident self-identities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QUEENSLAND KINDERGARTEN LEARNING</w:t>
            </w:r>
            <w:r w:rsidR="00E1060E">
              <w:rPr>
                <w:rFonts w:ascii="Londrina Solid" w:hAnsi="Londrina Solid"/>
                <w:b/>
                <w:sz w:val="26"/>
                <w:szCs w:val="26"/>
              </w:rPr>
              <w:t xml:space="preserve"> GUIDELINE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8D7666" w:rsidRPr="00DD68EA" w:rsidRDefault="008D7666" w:rsidP="00D02BE1">
            <w:pPr>
              <w:rPr>
                <w:rFonts w:ascii="Arial" w:hAnsi="Arial" w:cs="Arial"/>
                <w:b/>
              </w:rPr>
            </w:pPr>
            <w:bookmarkStart w:id="0" w:name="_GoBack"/>
            <w:r w:rsidRPr="00DD68EA">
              <w:rPr>
                <w:rFonts w:ascii="Arial" w:hAnsi="Arial" w:cs="Arial"/>
                <w:b/>
              </w:rPr>
              <w:t xml:space="preserve">Identity </w:t>
            </w:r>
          </w:p>
          <w:p w:rsidR="008D7666" w:rsidRPr="00DD68EA" w:rsidRDefault="008D7666" w:rsidP="008D766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D68EA">
              <w:rPr>
                <w:rFonts w:ascii="Arial" w:hAnsi="Arial" w:cs="Arial"/>
              </w:rPr>
              <w:t>Bui</w:t>
            </w:r>
            <w:r w:rsidR="00DD68EA" w:rsidRPr="00DD68EA">
              <w:rPr>
                <w:rFonts w:ascii="Arial" w:hAnsi="Arial" w:cs="Arial"/>
              </w:rPr>
              <w:t xml:space="preserve">lding a confident self-identity </w:t>
            </w:r>
          </w:p>
          <w:p w:rsidR="00FA76E9" w:rsidRPr="00DD68EA" w:rsidRDefault="0075230A" w:rsidP="00D02BE1">
            <w:pPr>
              <w:rPr>
                <w:rFonts w:ascii="Arial" w:hAnsi="Arial" w:cs="Arial"/>
                <w:b/>
              </w:rPr>
            </w:pPr>
            <w:r w:rsidRPr="00DD68EA">
              <w:rPr>
                <w:rFonts w:ascii="Arial" w:hAnsi="Arial" w:cs="Arial"/>
                <w:b/>
              </w:rPr>
              <w:t xml:space="preserve">Active Learning </w:t>
            </w:r>
          </w:p>
          <w:p w:rsidR="000F15DC" w:rsidRPr="000F15DC" w:rsidRDefault="00274A7A" w:rsidP="008D7666">
            <w:pPr>
              <w:pStyle w:val="ListParagraph"/>
              <w:numPr>
                <w:ilvl w:val="0"/>
                <w:numId w:val="8"/>
              </w:numPr>
              <w:rPr>
                <w:rFonts w:ascii="GillSansMT" w:hAnsi="GillSansMT" w:cs="GillSansMT"/>
              </w:rPr>
            </w:pPr>
            <w:r w:rsidRPr="00DD68EA">
              <w:rPr>
                <w:rFonts w:ascii="Arial" w:hAnsi="Arial" w:cs="Arial"/>
              </w:rPr>
              <w:t>Showing confidence and involvement in learning</w:t>
            </w:r>
            <w:r>
              <w:rPr>
                <w:rFonts w:ascii="GillSansMT" w:hAnsi="GillSansMT" w:cs="GillSansMT"/>
              </w:rPr>
              <w:t xml:space="preserve"> </w:t>
            </w:r>
            <w:r w:rsidR="008D7666" w:rsidRPr="008D7666">
              <w:rPr>
                <w:rFonts w:ascii="GillSansMT" w:hAnsi="GillSansMT" w:cs="GillSansMT"/>
              </w:rPr>
              <w:t xml:space="preserve"> </w:t>
            </w:r>
            <w:bookmarkEnd w:id="0"/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AUSTRALIAN CURRICULUM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456F57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1B033D" w:rsidRPr="008D7666" w:rsidRDefault="008D7666" w:rsidP="008D7666">
            <w:pPr>
              <w:rPr>
                <w:rFonts w:ascii="Arial" w:hAnsi="Arial" w:cs="Arial"/>
              </w:rPr>
            </w:pPr>
            <w:r w:rsidRPr="008D7666">
              <w:rPr>
                <w:rFonts w:ascii="Arial" w:hAnsi="Arial" w:cs="Arial"/>
                <w:b/>
              </w:rPr>
              <w:t>The Arts</w:t>
            </w:r>
            <w:r>
              <w:rPr>
                <w:rFonts w:ascii="Arial" w:hAnsi="Arial" w:cs="Arial"/>
              </w:rPr>
              <w:t xml:space="preserve"> –</w:t>
            </w:r>
            <w:r w:rsidRPr="007E41A9">
              <w:rPr>
                <w:rFonts w:ascii="Arial" w:hAnsi="Arial" w:cs="Arial"/>
                <w:b/>
              </w:rPr>
              <w:t xml:space="preserve"> Drama</w:t>
            </w:r>
            <w:r>
              <w:rPr>
                <w:rFonts w:ascii="Arial" w:hAnsi="Arial" w:cs="Arial"/>
              </w:rPr>
              <w:t xml:space="preserve"> </w:t>
            </w:r>
          </w:p>
          <w:p w:rsidR="000F15DC" w:rsidRDefault="000F15DC" w:rsidP="000F15DC">
            <w:pPr>
              <w:rPr>
                <w:rFonts w:ascii="Arial" w:hAnsi="Arial" w:cs="Arial"/>
                <w:b/>
              </w:rPr>
            </w:pPr>
          </w:p>
          <w:p w:rsidR="001B033D" w:rsidRDefault="008D7666" w:rsidP="008D76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General capabilities – </w:t>
            </w:r>
            <w:r w:rsidRPr="007E41A9">
              <w:rPr>
                <w:rFonts w:ascii="Arial" w:hAnsi="Arial" w:cs="Arial"/>
                <w:b/>
              </w:rPr>
              <w:t>Personal and Social Capability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8D7666" w:rsidRPr="008D7666" w:rsidRDefault="008D7666" w:rsidP="008D766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8D7666">
              <w:rPr>
                <w:rFonts w:ascii="Arial" w:hAnsi="Arial" w:cs="Arial"/>
              </w:rPr>
              <w:t xml:space="preserve">Social management </w:t>
            </w:r>
          </w:p>
        </w:tc>
      </w:tr>
    </w:tbl>
    <w:p w:rsidR="007F3551" w:rsidRDefault="007F3551"/>
    <w:sectPr w:rsidR="007F3551" w:rsidSect="00CA345F">
      <w:headerReference w:type="default" r:id="rId7"/>
      <w:footerReference w:type="default" r:id="rId8"/>
      <w:pgSz w:w="11906" w:h="16838"/>
      <w:pgMar w:top="1134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C6" w:rsidRDefault="00061EC6" w:rsidP="00CA345F">
      <w:pPr>
        <w:spacing w:after="0" w:line="240" w:lineRule="auto"/>
      </w:pPr>
      <w:r>
        <w:separator/>
      </w:r>
    </w:p>
  </w:endnote>
  <w:endnote w:type="continuationSeparator" w:id="0">
    <w:p w:rsidR="00061EC6" w:rsidRDefault="00061EC6" w:rsidP="00C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ndrina Solid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drina Solid Black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Default="00CA345F" w:rsidP="00CA345F">
    <w:pPr>
      <w:pStyle w:val="Footer"/>
      <w:ind w:right="240"/>
      <w:jc w:val="right"/>
      <w:rPr>
        <w:i/>
        <w:sz w:val="16"/>
        <w:szCs w:val="16"/>
      </w:rPr>
    </w:pPr>
  </w:p>
  <w:p w:rsidR="00CA345F" w:rsidRPr="00936666" w:rsidRDefault="007F3551" w:rsidP="00936666">
    <w:pPr>
      <w:pStyle w:val="Footer"/>
      <w:jc w:val="both"/>
      <w:rPr>
        <w:rFonts w:ascii="Arial" w:hAnsi="Arial" w:cs="Arial"/>
        <w:i/>
        <w:sz w:val="18"/>
        <w:szCs w:val="16"/>
      </w:rPr>
    </w:pPr>
    <w:r w:rsidRPr="00936666">
      <w:rPr>
        <w:rFonts w:ascii="Arial" w:hAnsi="Arial" w:cs="Arial"/>
        <w:i/>
        <w:sz w:val="18"/>
        <w:szCs w:val="16"/>
      </w:rPr>
      <w:t>*</w:t>
    </w:r>
    <w:r w:rsidR="00CA345F" w:rsidRPr="00936666">
      <w:rPr>
        <w:rFonts w:ascii="Arial" w:hAnsi="Arial" w:cs="Arial"/>
        <w:i/>
        <w:sz w:val="18"/>
        <w:szCs w:val="16"/>
      </w:rPr>
      <w:t xml:space="preserve">The curriculum links in this resource are a guide only.  Teachers are to use their professional judgement and curriculum knowledge when exploring the possible use of this episode as a springboard for teaching and learning experiences. </w:t>
    </w:r>
  </w:p>
  <w:p w:rsidR="00CA345F" w:rsidRDefault="00936666" w:rsidP="00936666">
    <w:pPr>
      <w:pStyle w:val="Footer"/>
      <w:jc w:val="both"/>
    </w:pPr>
    <w:r>
      <w:rPr>
        <w:rFonts w:ascii="Calibri" w:eastAsia="PMingLiU" w:hAnsi="Calibri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4755293</wp:posOffset>
          </wp:positionH>
          <wp:positionV relativeFrom="paragraph">
            <wp:posOffset>19168</wp:posOffset>
          </wp:positionV>
          <wp:extent cx="1479550" cy="257810"/>
          <wp:effectExtent l="0" t="0" r="6350" b="8890"/>
          <wp:wrapTight wrapText="bothSides">
            <wp:wrapPolygon edited="0">
              <wp:start x="834" y="0"/>
              <wp:lineTo x="0" y="1596"/>
              <wp:lineTo x="0" y="20749"/>
              <wp:lineTo x="3894" y="20749"/>
              <wp:lineTo x="21415" y="17557"/>
              <wp:lineTo x="21415" y="6384"/>
              <wp:lineTo x="2781" y="0"/>
              <wp:lineTo x="83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C6" w:rsidRDefault="00061EC6" w:rsidP="00CA345F">
      <w:pPr>
        <w:spacing w:after="0" w:line="240" w:lineRule="auto"/>
      </w:pPr>
      <w:r>
        <w:separator/>
      </w:r>
    </w:p>
  </w:footnote>
  <w:footnote w:type="continuationSeparator" w:id="0">
    <w:p w:rsidR="00061EC6" w:rsidRDefault="00061EC6" w:rsidP="00C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noProof/>
        <w:sz w:val="26"/>
        <w:szCs w:val="26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101581</wp:posOffset>
          </wp:positionH>
          <wp:positionV relativeFrom="paragraph">
            <wp:posOffset>-53055</wp:posOffset>
          </wp:positionV>
          <wp:extent cx="2155371" cy="428017"/>
          <wp:effectExtent l="0" t="0" r="0" b="0"/>
          <wp:wrapThrough wrapText="bothSides">
            <wp:wrapPolygon edited="0">
              <wp:start x="7828" y="0"/>
              <wp:lineTo x="0" y="961"/>
              <wp:lineTo x="0" y="17306"/>
              <wp:lineTo x="7828" y="20190"/>
              <wp:lineTo x="10119" y="20190"/>
              <wp:lineTo x="21384" y="18267"/>
              <wp:lineTo x="21384" y="1923"/>
              <wp:lineTo x="10119" y="0"/>
              <wp:lineTo x="782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371" cy="428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724">
      <w:rPr>
        <w:rFonts w:ascii="Londrina Solid Black" w:hAnsi="Londrina Solid Black"/>
        <w:b/>
        <w:color w:val="97467F"/>
        <w:sz w:val="26"/>
        <w:szCs w:val="26"/>
      </w:rPr>
      <w:t>SEASON 4</w:t>
    </w:r>
    <w:r w:rsidR="008D7666">
      <w:rPr>
        <w:rFonts w:ascii="Londrina Solid Black" w:hAnsi="Londrina Solid Black"/>
        <w:b/>
        <w:color w:val="97467F"/>
        <w:sz w:val="26"/>
        <w:szCs w:val="26"/>
      </w:rPr>
      <w:t>, EPISODE 15</w:t>
    </w:r>
  </w:p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rFonts w:ascii="Londrina Solid Black" w:hAnsi="Londrina Solid Black"/>
        <w:b/>
        <w:color w:val="97467F"/>
        <w:sz w:val="26"/>
        <w:szCs w:val="26"/>
      </w:rPr>
      <w:t>EPISODE SUMMARY</w:t>
    </w:r>
  </w:p>
  <w:p w:rsidR="00CA345F" w:rsidRDefault="00CA3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74DF"/>
    <w:multiLevelType w:val="hybridMultilevel"/>
    <w:tmpl w:val="A370B076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C51F01"/>
    <w:multiLevelType w:val="hybridMultilevel"/>
    <w:tmpl w:val="870C508A"/>
    <w:lvl w:ilvl="0" w:tplc="3BBE76D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C4B62"/>
    <w:multiLevelType w:val="hybridMultilevel"/>
    <w:tmpl w:val="4580A0CA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87D98"/>
    <w:multiLevelType w:val="hybridMultilevel"/>
    <w:tmpl w:val="0E60FE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1D7118"/>
    <w:multiLevelType w:val="hybridMultilevel"/>
    <w:tmpl w:val="9FCCFBB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3A2AD6"/>
    <w:multiLevelType w:val="hybridMultilevel"/>
    <w:tmpl w:val="21E6EBD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0B511C"/>
    <w:multiLevelType w:val="hybridMultilevel"/>
    <w:tmpl w:val="338CFC5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C03F06"/>
    <w:multiLevelType w:val="hybridMultilevel"/>
    <w:tmpl w:val="1A602C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C94A71"/>
    <w:multiLevelType w:val="hybridMultilevel"/>
    <w:tmpl w:val="4B50CD5A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DF2C39"/>
    <w:multiLevelType w:val="hybridMultilevel"/>
    <w:tmpl w:val="A768C7C6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5F"/>
    <w:rsid w:val="000320B9"/>
    <w:rsid w:val="00061EC6"/>
    <w:rsid w:val="000F0CFE"/>
    <w:rsid w:val="000F15DC"/>
    <w:rsid w:val="001A3E6B"/>
    <w:rsid w:val="001B00C1"/>
    <w:rsid w:val="001B033D"/>
    <w:rsid w:val="00226773"/>
    <w:rsid w:val="00274640"/>
    <w:rsid w:val="00274A7A"/>
    <w:rsid w:val="002D6E6F"/>
    <w:rsid w:val="003441BD"/>
    <w:rsid w:val="00356E88"/>
    <w:rsid w:val="003845EB"/>
    <w:rsid w:val="00411431"/>
    <w:rsid w:val="00416A82"/>
    <w:rsid w:val="00456F57"/>
    <w:rsid w:val="004A7EA2"/>
    <w:rsid w:val="005227D6"/>
    <w:rsid w:val="00532D46"/>
    <w:rsid w:val="00540724"/>
    <w:rsid w:val="00541A0E"/>
    <w:rsid w:val="005639FC"/>
    <w:rsid w:val="005C7B8A"/>
    <w:rsid w:val="006013C1"/>
    <w:rsid w:val="00696DEF"/>
    <w:rsid w:val="006B3591"/>
    <w:rsid w:val="006B6173"/>
    <w:rsid w:val="0075230A"/>
    <w:rsid w:val="007811AE"/>
    <w:rsid w:val="00794DC1"/>
    <w:rsid w:val="007E41A9"/>
    <w:rsid w:val="007F13C3"/>
    <w:rsid w:val="007F3551"/>
    <w:rsid w:val="008669AE"/>
    <w:rsid w:val="008D7666"/>
    <w:rsid w:val="00936666"/>
    <w:rsid w:val="009C3BEE"/>
    <w:rsid w:val="009D02C4"/>
    <w:rsid w:val="00A14D11"/>
    <w:rsid w:val="00AB3788"/>
    <w:rsid w:val="00BB0D50"/>
    <w:rsid w:val="00BF2A9C"/>
    <w:rsid w:val="00CA2702"/>
    <w:rsid w:val="00CA345F"/>
    <w:rsid w:val="00CB334E"/>
    <w:rsid w:val="00D02BE1"/>
    <w:rsid w:val="00D50F97"/>
    <w:rsid w:val="00D63EB7"/>
    <w:rsid w:val="00D945C8"/>
    <w:rsid w:val="00D97A24"/>
    <w:rsid w:val="00DC0F85"/>
    <w:rsid w:val="00DD3824"/>
    <w:rsid w:val="00DD68EA"/>
    <w:rsid w:val="00E1060E"/>
    <w:rsid w:val="00E44889"/>
    <w:rsid w:val="00F26413"/>
    <w:rsid w:val="00F70AE5"/>
    <w:rsid w:val="00F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85BE6D"/>
  <w15:chartTrackingRefBased/>
  <w15:docId w15:val="{C55070C9-DE70-41E8-B2F1-B5E255A3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5F"/>
  </w:style>
  <w:style w:type="paragraph" w:styleId="Footer">
    <w:name w:val="footer"/>
    <w:basedOn w:val="Normal"/>
    <w:link w:val="Foot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5F"/>
  </w:style>
  <w:style w:type="table" w:customStyle="1" w:styleId="TableGrid1">
    <w:name w:val="Table Grid1"/>
    <w:basedOn w:val="TableNormal"/>
    <w:next w:val="TableGrid"/>
    <w:uiPriority w:val="39"/>
    <w:rsid w:val="00D5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2023-08-10T23:05:13+00:00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2023-08-10T23:05:13+00:00</PPLastReviewedDate>
    <PPSubmittedDate xmlns="687c0ba5-25f6-467d-a8e9-4285ca7a69ae">2023-08-10T23:04:58+00:00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0706A9E6-267A-41BD-A655-83D30AC86C50}"/>
</file>

<file path=customXml/itemProps2.xml><?xml version="1.0" encoding="utf-8"?>
<ds:datastoreItem xmlns:ds="http://schemas.openxmlformats.org/officeDocument/2006/customXml" ds:itemID="{6A83CE50-43E9-4F4C-918A-E04C296A53D0}"/>
</file>

<file path=customXml/itemProps3.xml><?xml version="1.0" encoding="utf-8"?>
<ds:datastoreItem xmlns:ds="http://schemas.openxmlformats.org/officeDocument/2006/customXml" ds:itemID="{5F7D0C43-B626-4F4B-9CEB-2031B8C86D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 4 episode 15 summary</dc:title>
  <dc:subject>Season 4 episode 15 summary</dc:subject>
  <dc:creator>Queensland Government</dc:creator>
  <cp:keywords>Season 4; episode 15; summary; Sally and Possum</cp:keywords>
  <dc:description/>
  <cp:lastModifiedBy>HIGGS, Jessica</cp:lastModifiedBy>
  <cp:revision>5</cp:revision>
  <cp:lastPrinted>2019-11-07T05:18:00Z</cp:lastPrinted>
  <dcterms:created xsi:type="dcterms:W3CDTF">2019-11-13T01:18:00Z</dcterms:created>
  <dcterms:modified xsi:type="dcterms:W3CDTF">2019-11-18T02:44:00Z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