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8B64CF" w:rsidP="00F70AE5">
            <w:pPr>
              <w:rPr>
                <w:rFonts w:ascii="Arial" w:hAnsi="Arial" w:cs="Arial"/>
                <w:b/>
              </w:rPr>
            </w:pPr>
            <w:r>
              <w:rPr>
                <w:rFonts w:ascii="Arial" w:hAnsi="Arial" w:cs="Arial"/>
                <w:b/>
              </w:rPr>
              <w:t>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3A78F0" w:rsidRDefault="008B64CF" w:rsidP="00F70AE5">
            <w:pPr>
              <w:jc w:val="both"/>
              <w:rPr>
                <w:rFonts w:ascii="Arial" w:hAnsi="Arial" w:cs="Arial"/>
                <w:b/>
              </w:rPr>
            </w:pPr>
            <w:r w:rsidRPr="003A78F0">
              <w:rPr>
                <w:rFonts w:ascii="Arial" w:hAnsi="Arial" w:cs="Arial"/>
                <w:b/>
              </w:rPr>
              <w:t>The right tool for the job</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3845EB" w:rsidRDefault="003A78F0" w:rsidP="008B64CF">
            <w:pPr>
              <w:tabs>
                <w:tab w:val="left" w:pos="288"/>
              </w:tabs>
              <w:jc w:val="both"/>
              <w:rPr>
                <w:rFonts w:ascii="Arial" w:hAnsi="Arial" w:cs="Arial"/>
                <w:i/>
              </w:rPr>
            </w:pPr>
            <w:r w:rsidRPr="003A78F0">
              <w:rPr>
                <w:rFonts w:ascii="Arial" w:hAnsi="Arial" w:cs="Arial"/>
              </w:rPr>
              <w:t>-</w:t>
            </w:r>
            <w:r w:rsidRPr="003A78F0">
              <w:rPr>
                <w:rFonts w:ascii="Arial" w:hAnsi="Arial" w:cs="Arial"/>
              </w:rPr>
              <w:tab/>
              <w:t>Investigating tools, techniques and safety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0A65B3" w:rsidRDefault="008B64CF" w:rsidP="00F70AE5">
            <w:pPr>
              <w:jc w:val="both"/>
              <w:rPr>
                <w:rFonts w:ascii="Arial" w:hAnsi="Arial" w:cs="Arial"/>
              </w:rPr>
            </w:pPr>
            <w:r w:rsidRPr="008B64CF">
              <w:rPr>
                <w:rFonts w:ascii="Arial" w:hAnsi="Arial" w:cs="Arial"/>
              </w:rPr>
              <w:t>A spade is very useful, but not for every job. Skip and Sally help Possum to find out about many other tools. What would you use to get Sally’s bike standing up again?</w:t>
            </w:r>
          </w:p>
          <w:p w:rsidR="008B64CF" w:rsidRPr="00936666" w:rsidRDefault="008B64CF"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0A65B3" w:rsidRDefault="008B64CF" w:rsidP="00F70AE5">
            <w:pPr>
              <w:jc w:val="both"/>
              <w:rPr>
                <w:rFonts w:ascii="Arial" w:hAnsi="Arial" w:cs="Arial"/>
              </w:rPr>
            </w:pPr>
            <w:r w:rsidRPr="008B64CF">
              <w:rPr>
                <w:rFonts w:ascii="Arial" w:hAnsi="Arial" w:cs="Arial"/>
              </w:rPr>
              <w:t>Sally needs some help to move the pot plant in her garden. Possum offers to lift it but it is too heavy and Sally does not want Possum to hurt himself. Possum tries to use the cultivator to move the pot but it isn’t the right tool. Sally suggests a tool to lever the pot and that prompts Possum to try the spade. He is able to lever the spade under the pot and slide the pot across the garden. Possum then tries to use the spade to rake the leaves but Sally explains that you need to match the right tool for the job. Skip comes to visit and exclaims that he has a collection of tools to choose from depending on the job. Possum is eager to see Skip’s tool collection so they head on over to Skip’s shed and are introduced to an amazing array of tools that do different things! Skip suggests they chart some of the different types of tools and their uses: hitting, cutting or turning. Possum returns home to use the right tool to finish raking the leaves.</w:t>
            </w:r>
          </w:p>
          <w:p w:rsidR="008B64CF" w:rsidRPr="00CB334E" w:rsidRDefault="008B64CF"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936666" w:rsidRDefault="008B64CF" w:rsidP="008B64CF">
            <w:pPr>
              <w:pStyle w:val="ListParagraph"/>
              <w:numPr>
                <w:ilvl w:val="0"/>
                <w:numId w:val="3"/>
              </w:numPr>
              <w:jc w:val="both"/>
              <w:rPr>
                <w:rFonts w:ascii="Arial" w:hAnsi="Arial" w:cs="Arial"/>
              </w:rPr>
            </w:pPr>
            <w:r w:rsidRPr="008B64CF">
              <w:rPr>
                <w:rFonts w:ascii="Arial" w:hAnsi="Arial" w:cs="Arial"/>
              </w:rPr>
              <w:t>Investigating and charting uses of tools: hitting, cutting or turning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8B64CF" w:rsidP="00F70AE5">
            <w:pPr>
              <w:jc w:val="both"/>
              <w:rPr>
                <w:rFonts w:ascii="Arial" w:hAnsi="Arial" w:cs="Arial"/>
              </w:rPr>
            </w:pPr>
            <w:r w:rsidRPr="008B64CF">
              <w:rPr>
                <w:rFonts w:ascii="Arial" w:hAnsi="Arial" w:cs="Arial"/>
              </w:rPr>
              <w:t>Children using a variety of tools while doing clay art</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8B64CF" w:rsidP="00F70AE5">
            <w:pPr>
              <w:jc w:val="both"/>
              <w:rPr>
                <w:rFonts w:ascii="Arial" w:hAnsi="Arial" w:cs="Arial"/>
              </w:rPr>
            </w:pPr>
            <w:r w:rsidRPr="008B64CF">
              <w:rPr>
                <w:rFonts w:ascii="Arial" w:hAnsi="Arial" w:cs="Arial"/>
              </w:rPr>
              <w:t>W-R-O-N-G,  R-I-G-H-T</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5D0509" w:rsidRPr="000011B5" w:rsidRDefault="005D0509" w:rsidP="005D0509">
            <w:pPr>
              <w:rPr>
                <w:rFonts w:ascii="Arial" w:hAnsi="Arial" w:cs="Arial"/>
                <w:b/>
              </w:rPr>
            </w:pPr>
            <w:r w:rsidRPr="000011B5">
              <w:rPr>
                <w:rFonts w:ascii="Arial" w:hAnsi="Arial" w:cs="Arial"/>
                <w:b/>
              </w:rPr>
              <w:t xml:space="preserve">Children are effective communicators </w:t>
            </w:r>
          </w:p>
          <w:p w:rsidR="00C636C2" w:rsidRPr="000011B5" w:rsidRDefault="00C636C2" w:rsidP="00C636C2">
            <w:pPr>
              <w:pStyle w:val="ListParagraph"/>
              <w:numPr>
                <w:ilvl w:val="0"/>
                <w:numId w:val="8"/>
              </w:numPr>
              <w:jc w:val="both"/>
              <w:rPr>
                <w:rFonts w:ascii="Arial" w:hAnsi="Arial" w:cs="Arial"/>
                <w:b/>
              </w:rPr>
            </w:pPr>
            <w:r w:rsidRPr="000011B5">
              <w:rPr>
                <w:rFonts w:ascii="Arial" w:hAnsi="Arial" w:cs="Arial"/>
              </w:rPr>
              <w:t xml:space="preserve">Children engage with a range of texts and gain meaning from these texts </w:t>
            </w:r>
          </w:p>
          <w:p w:rsidR="00AB3788" w:rsidRPr="000011B5" w:rsidRDefault="00D63EB7" w:rsidP="00C636C2">
            <w:pPr>
              <w:jc w:val="both"/>
              <w:rPr>
                <w:rFonts w:ascii="Arial" w:hAnsi="Arial" w:cs="Arial"/>
                <w:b/>
              </w:rPr>
            </w:pPr>
            <w:r w:rsidRPr="000011B5">
              <w:rPr>
                <w:rFonts w:ascii="Arial" w:hAnsi="Arial" w:cs="Arial"/>
                <w:b/>
              </w:rPr>
              <w:t>Children are confident and involved learners</w:t>
            </w:r>
          </w:p>
          <w:p w:rsidR="005639FC" w:rsidRPr="00D63EB7" w:rsidRDefault="005D0509" w:rsidP="005D0509">
            <w:pPr>
              <w:pStyle w:val="ListParagraph"/>
              <w:numPr>
                <w:ilvl w:val="0"/>
                <w:numId w:val="8"/>
              </w:numPr>
              <w:rPr>
                <w:rFonts w:ascii="Londrina Solid" w:hAnsi="Londrina Solid"/>
                <w:b/>
                <w:sz w:val="26"/>
                <w:szCs w:val="26"/>
              </w:rPr>
            </w:pPr>
            <w:r w:rsidRPr="000011B5">
              <w:rPr>
                <w:rFonts w:ascii="Arial" w:hAnsi="Arial" w:cs="Arial"/>
              </w:rPr>
              <w:t>Children transfer and adapt what they have learned from one context to another</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C636C2" w:rsidRPr="000011B5" w:rsidRDefault="00C636C2" w:rsidP="00C636C2">
            <w:pPr>
              <w:rPr>
                <w:rFonts w:ascii="Arial" w:hAnsi="Arial" w:cs="Arial"/>
                <w:b/>
              </w:rPr>
            </w:pPr>
            <w:r w:rsidRPr="000011B5">
              <w:rPr>
                <w:rFonts w:ascii="Arial" w:hAnsi="Arial" w:cs="Arial"/>
                <w:b/>
              </w:rPr>
              <w:t xml:space="preserve">Active Learning </w:t>
            </w:r>
          </w:p>
          <w:p w:rsidR="00C636C2" w:rsidRPr="000011B5" w:rsidRDefault="005F66DD" w:rsidP="00C636C2">
            <w:pPr>
              <w:pStyle w:val="ListParagraph"/>
              <w:numPr>
                <w:ilvl w:val="0"/>
                <w:numId w:val="8"/>
              </w:numPr>
              <w:rPr>
                <w:rFonts w:ascii="Arial" w:hAnsi="Arial" w:cs="Arial"/>
              </w:rPr>
            </w:pPr>
            <w:r>
              <w:rPr>
                <w:rFonts w:ascii="Arial" w:hAnsi="Arial" w:cs="Arial"/>
              </w:rPr>
              <w:t xml:space="preserve">Using technologies for learning and communication </w:t>
            </w:r>
            <w:bookmarkStart w:id="0" w:name="_GoBack"/>
            <w:bookmarkEnd w:id="0"/>
          </w:p>
          <w:p w:rsidR="00C636C2" w:rsidRPr="000011B5" w:rsidRDefault="00C636C2" w:rsidP="00C636C2">
            <w:pPr>
              <w:rPr>
                <w:rFonts w:ascii="Arial" w:hAnsi="Arial" w:cs="Arial"/>
                <w:b/>
              </w:rPr>
            </w:pPr>
            <w:r w:rsidRPr="000011B5">
              <w:rPr>
                <w:rFonts w:ascii="Arial" w:hAnsi="Arial" w:cs="Arial"/>
                <w:b/>
              </w:rPr>
              <w:t>Communicating</w:t>
            </w:r>
          </w:p>
          <w:p w:rsidR="005227D6" w:rsidRPr="00C636C2" w:rsidRDefault="00873F1C" w:rsidP="00873F1C">
            <w:pPr>
              <w:pStyle w:val="ListParagraph"/>
              <w:numPr>
                <w:ilvl w:val="0"/>
                <w:numId w:val="8"/>
              </w:numPr>
              <w:jc w:val="both"/>
              <w:rPr>
                <w:rFonts w:ascii="GillSansMT" w:hAnsi="GillSansMT" w:cs="GillSansMT"/>
              </w:rPr>
            </w:pPr>
            <w:r>
              <w:rPr>
                <w:rFonts w:ascii="Arial" w:hAnsi="Arial" w:cs="Arial"/>
              </w:rPr>
              <w:t>Exploring</w:t>
            </w:r>
            <w:r w:rsidR="00C636C2" w:rsidRPr="000011B5">
              <w:rPr>
                <w:rFonts w:ascii="Arial" w:hAnsi="Arial" w:cs="Arial"/>
              </w:rPr>
              <w:t xml:space="preserve"> literacy in personally meaningful ways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C636C2" w:rsidRDefault="00C636C2" w:rsidP="00985E95">
            <w:pPr>
              <w:rPr>
                <w:rFonts w:ascii="Arial" w:hAnsi="Arial" w:cs="Arial"/>
              </w:rPr>
            </w:pPr>
            <w:r>
              <w:rPr>
                <w:rFonts w:ascii="Arial" w:hAnsi="Arial" w:cs="Arial"/>
                <w:b/>
              </w:rPr>
              <w:t>Mathematics</w:t>
            </w:r>
            <w:r w:rsidR="005D0509">
              <w:rPr>
                <w:rFonts w:ascii="Arial" w:hAnsi="Arial" w:cs="Arial"/>
                <w:b/>
              </w:rPr>
              <w:t xml:space="preserve"> – </w:t>
            </w:r>
            <w:r w:rsidRPr="003A78F0">
              <w:rPr>
                <w:rFonts w:ascii="Arial" w:hAnsi="Arial" w:cs="Arial"/>
                <w:b/>
              </w:rPr>
              <w:t>Measurement and Geometry</w:t>
            </w:r>
            <w:r>
              <w:rPr>
                <w:rFonts w:ascii="Arial" w:hAnsi="Arial" w:cs="Arial"/>
              </w:rPr>
              <w:t xml:space="preserve"> </w:t>
            </w:r>
          </w:p>
          <w:p w:rsidR="00985E95" w:rsidRPr="00C636C2" w:rsidRDefault="00C636C2" w:rsidP="00C636C2">
            <w:pPr>
              <w:pStyle w:val="ListParagraph"/>
              <w:numPr>
                <w:ilvl w:val="0"/>
                <w:numId w:val="8"/>
              </w:numPr>
              <w:rPr>
                <w:rFonts w:ascii="Arial" w:hAnsi="Arial" w:cs="Arial"/>
              </w:rPr>
            </w:pPr>
            <w:r w:rsidRPr="00C636C2">
              <w:rPr>
                <w:rFonts w:ascii="Arial" w:hAnsi="Arial" w:cs="Arial"/>
              </w:rPr>
              <w:t xml:space="preserve">Shape </w:t>
            </w:r>
            <w:r w:rsidR="005D0509" w:rsidRPr="00C636C2">
              <w:rPr>
                <w:rFonts w:ascii="Arial" w:hAnsi="Arial" w:cs="Arial"/>
              </w:rPr>
              <w:t xml:space="preserve"> </w:t>
            </w:r>
          </w:p>
          <w:p w:rsidR="005D0509" w:rsidRDefault="005D0509" w:rsidP="00985E95">
            <w:pPr>
              <w:rPr>
                <w:rFonts w:ascii="Arial" w:hAnsi="Arial" w:cs="Arial"/>
              </w:rPr>
            </w:pPr>
          </w:p>
          <w:p w:rsidR="005D0509" w:rsidRDefault="005D0509" w:rsidP="00985E95">
            <w:pPr>
              <w:rPr>
                <w:rFonts w:ascii="Arial" w:hAnsi="Arial" w:cs="Arial"/>
              </w:rPr>
            </w:pPr>
            <w:r w:rsidRPr="005D0509">
              <w:rPr>
                <w:rFonts w:ascii="Arial" w:hAnsi="Arial" w:cs="Arial"/>
                <w:b/>
              </w:rPr>
              <w:t>General capabilities</w:t>
            </w:r>
            <w:r>
              <w:rPr>
                <w:rFonts w:ascii="Arial" w:hAnsi="Arial" w:cs="Arial"/>
              </w:rPr>
              <w:t xml:space="preserve"> – </w:t>
            </w:r>
            <w:r w:rsidR="00C636C2" w:rsidRPr="003A78F0">
              <w:rPr>
                <w:rFonts w:ascii="Arial" w:hAnsi="Arial" w:cs="Arial"/>
                <w:b/>
              </w:rPr>
              <w:t>Personal and Social Capability</w:t>
            </w:r>
            <w:r w:rsidR="00C636C2">
              <w:rPr>
                <w:rFonts w:ascii="Arial" w:hAnsi="Arial" w:cs="Arial"/>
              </w:rPr>
              <w:t xml:space="preserve"> </w:t>
            </w:r>
          </w:p>
          <w:p w:rsidR="005D0509" w:rsidRPr="005D0509" w:rsidRDefault="00C636C2" w:rsidP="005D0509">
            <w:pPr>
              <w:pStyle w:val="ListParagraph"/>
              <w:numPr>
                <w:ilvl w:val="0"/>
                <w:numId w:val="8"/>
              </w:numPr>
              <w:rPr>
                <w:rFonts w:ascii="Arial" w:hAnsi="Arial" w:cs="Arial"/>
              </w:rPr>
            </w:pPr>
            <w:r>
              <w:rPr>
                <w:rFonts w:ascii="Arial" w:hAnsi="Arial" w:cs="Arial"/>
              </w:rPr>
              <w:t xml:space="preserve">Social management </w:t>
            </w:r>
            <w:r w:rsidR="005D0509">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4C" w:rsidRDefault="0040084C" w:rsidP="00CA345F">
      <w:pPr>
        <w:spacing w:after="0" w:line="240" w:lineRule="auto"/>
      </w:pPr>
      <w:r>
        <w:separator/>
      </w:r>
    </w:p>
  </w:endnote>
  <w:endnote w:type="continuationSeparator" w:id="0">
    <w:p w:rsidR="0040084C" w:rsidRDefault="0040084C"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4C" w:rsidRDefault="0040084C" w:rsidP="00CA345F">
      <w:pPr>
        <w:spacing w:after="0" w:line="240" w:lineRule="auto"/>
      </w:pPr>
      <w:r>
        <w:separator/>
      </w:r>
    </w:p>
  </w:footnote>
  <w:footnote w:type="continuationSeparator" w:id="0">
    <w:p w:rsidR="0040084C" w:rsidRDefault="0040084C"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8B64CF">
      <w:rPr>
        <w:rFonts w:ascii="Londrina Solid Black" w:hAnsi="Londrina Solid Black"/>
        <w:b/>
        <w:color w:val="97467F"/>
        <w:sz w:val="26"/>
        <w:szCs w:val="26"/>
      </w:rPr>
      <w:t>, EPISODE 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6DF2C39"/>
    <w:multiLevelType w:val="hybridMultilevel"/>
    <w:tmpl w:val="55724EF0"/>
    <w:lvl w:ilvl="0" w:tplc="D5883DBC">
      <w:numFmt w:val="bullet"/>
      <w:lvlText w:val="-"/>
      <w:lvlJc w:val="left"/>
      <w:pPr>
        <w:ind w:left="360" w:hanging="360"/>
      </w:pPr>
      <w:rPr>
        <w:rFonts w:ascii="Arial" w:eastAsiaTheme="minorEastAsia" w:hAnsi="Arial" w:cs="Aria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011B5"/>
    <w:rsid w:val="000A65B3"/>
    <w:rsid w:val="00274640"/>
    <w:rsid w:val="002D6E6F"/>
    <w:rsid w:val="00356E88"/>
    <w:rsid w:val="003845EB"/>
    <w:rsid w:val="003A78F0"/>
    <w:rsid w:val="0040084C"/>
    <w:rsid w:val="00411431"/>
    <w:rsid w:val="00416A82"/>
    <w:rsid w:val="00456F57"/>
    <w:rsid w:val="00474621"/>
    <w:rsid w:val="004E3742"/>
    <w:rsid w:val="005227D6"/>
    <w:rsid w:val="00541A0E"/>
    <w:rsid w:val="005639FC"/>
    <w:rsid w:val="005D0509"/>
    <w:rsid w:val="005F66DD"/>
    <w:rsid w:val="006622C0"/>
    <w:rsid w:val="00696DEF"/>
    <w:rsid w:val="006B3591"/>
    <w:rsid w:val="006B6173"/>
    <w:rsid w:val="007F3551"/>
    <w:rsid w:val="00873F1C"/>
    <w:rsid w:val="008B64CF"/>
    <w:rsid w:val="00936666"/>
    <w:rsid w:val="00985E95"/>
    <w:rsid w:val="009C3BEE"/>
    <w:rsid w:val="009D02C4"/>
    <w:rsid w:val="00A14D11"/>
    <w:rsid w:val="00AB3788"/>
    <w:rsid w:val="00BF2A9C"/>
    <w:rsid w:val="00C636C2"/>
    <w:rsid w:val="00CA2702"/>
    <w:rsid w:val="00CA345F"/>
    <w:rsid w:val="00CB334E"/>
    <w:rsid w:val="00D50F97"/>
    <w:rsid w:val="00D63EB7"/>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4F48E"/>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2023-08-10T23:06:22+00:00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2023-08-10T23:06:23+00:00</PPLastReviewedDate>
    <PPSubmittedDate xmlns="687c0ba5-25f6-467d-a8e9-4285ca7a69ae">2023-08-10T23:05:51+00:00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52D29BFE-722F-496A-9280-F9D0B786AE62}"/>
</file>

<file path=customXml/itemProps2.xml><?xml version="1.0" encoding="utf-8"?>
<ds:datastoreItem xmlns:ds="http://schemas.openxmlformats.org/officeDocument/2006/customXml" ds:itemID="{9C8F2582-9CAA-4AA0-9273-D2988CDF2228}"/>
</file>

<file path=customXml/itemProps3.xml><?xml version="1.0" encoding="utf-8"?>
<ds:datastoreItem xmlns:ds="http://schemas.openxmlformats.org/officeDocument/2006/customXml" ds:itemID="{1D4C9DE4-3391-437E-AC9B-DB1CA6901D70}"/>
</file>

<file path=docProps/app.xml><?xml version="1.0" encoding="utf-8"?>
<Properties xmlns="http://schemas.openxmlformats.org/officeDocument/2006/extended-properties" xmlns:vt="http://schemas.openxmlformats.org/officeDocument/2006/docPropsVTypes">
  <Template>Normal.dotm</Template>
  <TotalTime>13</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4 summary</dc:title>
  <dc:subject>Season 5 episode 4 summary</dc:subject>
  <dc:creator>Queensland Government</dc:creator>
  <cp:keywords>Season 5; episode 4; summary; Sally and Possum</cp:keywords>
  <dc:description/>
  <cp:lastModifiedBy>HIGGS, Jessica</cp:lastModifiedBy>
  <cp:revision>7</cp:revision>
  <cp:lastPrinted>2019-11-07T05:18:00Z</cp:lastPrinted>
  <dcterms:created xsi:type="dcterms:W3CDTF">2019-11-12T04:36:00Z</dcterms:created>
  <dcterms:modified xsi:type="dcterms:W3CDTF">2019-11-18T00:11:00Z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