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AE1019" w:rsidP="00F70AE5">
            <w:pPr>
              <w:rPr>
                <w:rFonts w:ascii="Arial" w:hAnsi="Arial" w:cs="Arial"/>
                <w:b/>
              </w:rPr>
            </w:pPr>
            <w:r>
              <w:rPr>
                <w:rFonts w:ascii="Arial" w:hAnsi="Arial" w:cs="Arial"/>
                <w:b/>
              </w:rPr>
              <w:t>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EB226C" w:rsidRDefault="00356F42" w:rsidP="00F70AE5">
            <w:pPr>
              <w:jc w:val="both"/>
              <w:rPr>
                <w:rFonts w:ascii="Arial" w:hAnsi="Arial" w:cs="Arial"/>
                <w:b/>
              </w:rPr>
            </w:pPr>
            <w:r w:rsidRPr="00EB226C">
              <w:rPr>
                <w:rFonts w:ascii="Arial" w:hAnsi="Arial" w:cs="Arial"/>
                <w:b/>
              </w:rPr>
              <w:t>Stargazing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EB226C" w:rsidRPr="00EB226C" w:rsidRDefault="00EB226C" w:rsidP="00EB226C">
            <w:pPr>
              <w:pStyle w:val="ListParagraph"/>
              <w:numPr>
                <w:ilvl w:val="0"/>
                <w:numId w:val="16"/>
              </w:numPr>
              <w:tabs>
                <w:tab w:val="left" w:pos="288"/>
              </w:tabs>
              <w:jc w:val="both"/>
              <w:rPr>
                <w:rFonts w:ascii="Arial" w:hAnsi="Arial" w:cs="Arial"/>
              </w:rPr>
            </w:pPr>
            <w:r w:rsidRPr="00EB226C">
              <w:rPr>
                <w:rFonts w:ascii="Arial" w:hAnsi="Arial" w:cs="Arial"/>
              </w:rPr>
              <w:t>Rotation of the earth</w:t>
            </w:r>
          </w:p>
          <w:p w:rsidR="00EB226C" w:rsidRPr="00EB226C" w:rsidRDefault="00EB226C" w:rsidP="00EB226C">
            <w:pPr>
              <w:pStyle w:val="ListParagraph"/>
              <w:numPr>
                <w:ilvl w:val="0"/>
                <w:numId w:val="16"/>
              </w:numPr>
              <w:tabs>
                <w:tab w:val="left" w:pos="288"/>
              </w:tabs>
              <w:jc w:val="both"/>
              <w:rPr>
                <w:rFonts w:ascii="Arial" w:hAnsi="Arial" w:cs="Arial"/>
              </w:rPr>
            </w:pPr>
            <w:r w:rsidRPr="00EB226C">
              <w:rPr>
                <w:rFonts w:ascii="Arial" w:hAnsi="Arial" w:cs="Arial"/>
              </w:rPr>
              <w:t>Night and day</w:t>
            </w:r>
          </w:p>
          <w:p w:rsidR="00EB226C" w:rsidRPr="00EB226C" w:rsidRDefault="00EB226C" w:rsidP="00EB226C">
            <w:pPr>
              <w:pStyle w:val="ListParagraph"/>
              <w:numPr>
                <w:ilvl w:val="0"/>
                <w:numId w:val="16"/>
              </w:numPr>
              <w:tabs>
                <w:tab w:val="left" w:pos="288"/>
              </w:tabs>
              <w:jc w:val="both"/>
              <w:rPr>
                <w:rFonts w:ascii="Arial" w:hAnsi="Arial" w:cs="Arial"/>
              </w:rPr>
            </w:pPr>
            <w:r w:rsidRPr="00EB226C">
              <w:rPr>
                <w:rFonts w:ascii="Arial" w:hAnsi="Arial" w:cs="Arial"/>
              </w:rPr>
              <w:t>Appearance of the moon’s surface</w:t>
            </w:r>
          </w:p>
          <w:p w:rsidR="00F70AE5" w:rsidRPr="00EB226C" w:rsidRDefault="00EB226C" w:rsidP="00EB226C">
            <w:pPr>
              <w:pStyle w:val="ListParagraph"/>
              <w:numPr>
                <w:ilvl w:val="0"/>
                <w:numId w:val="16"/>
              </w:numPr>
              <w:tabs>
                <w:tab w:val="left" w:pos="288"/>
              </w:tabs>
              <w:jc w:val="both"/>
              <w:rPr>
                <w:rFonts w:ascii="Arial" w:hAnsi="Arial" w:cs="Arial"/>
              </w:rPr>
            </w:pPr>
            <w:r w:rsidRPr="00EB226C">
              <w:rPr>
                <w:rFonts w:ascii="Arial" w:hAnsi="Arial" w:cs="Arial"/>
              </w:rPr>
              <w:t>Phases of the moon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9790A" w:rsidRDefault="00356F42" w:rsidP="00F70AE5">
            <w:pPr>
              <w:jc w:val="both"/>
              <w:rPr>
                <w:rFonts w:ascii="Arial" w:hAnsi="Arial" w:cs="Arial"/>
              </w:rPr>
            </w:pPr>
            <w:r w:rsidRPr="00356F42">
              <w:rPr>
                <w:rFonts w:ascii="Arial" w:hAnsi="Arial" w:cs="Arial"/>
              </w:rPr>
              <w:t>Sally and Possum are enjoying looking at the night sky. If only they could make it look closer. Skip has just what they need and just the right place to do it from.</w:t>
            </w:r>
          </w:p>
          <w:p w:rsidR="00356F42" w:rsidRPr="00936666" w:rsidRDefault="00356F42"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356F42" w:rsidRDefault="00356F42" w:rsidP="00F70AE5">
            <w:pPr>
              <w:jc w:val="both"/>
              <w:rPr>
                <w:rFonts w:ascii="Arial" w:hAnsi="Arial" w:cs="Arial"/>
              </w:rPr>
            </w:pPr>
            <w:r w:rsidRPr="00356F42">
              <w:rPr>
                <w:rFonts w:ascii="Arial" w:hAnsi="Arial" w:cs="Arial"/>
              </w:rPr>
              <w:t>Possum joins Sally for a drink and a bite to eat while observing the night sky. Possum is curious about the movement of the moon, the sun and the earth. Sally explains the earth’s movement in relation to the sun causing day and night. Possum wishes that he could get a better look at the moon but it is too far away. Sally fetches Skip’s little telescope to help them see the moon better. Sally explains that only a select few people have travelled to the moon and they have even brought back dust collected from the moon. After looking through the telescope, Possum wonders what the dark splotches on the moon are? Sally explains that they are craters caused by big rocks crashing into the moon. Skip invites Sally and Possum over for the following evening to use his big telescope to observe the night sky. Possum is amazed learning about the phases of the moon e.g. full moon, crescent, new moon etc.</w:t>
            </w:r>
          </w:p>
          <w:p w:rsidR="00356F42" w:rsidRPr="00CB334E" w:rsidRDefault="00356F42"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356F42" w:rsidRPr="00356F42" w:rsidRDefault="00356F42" w:rsidP="00356F42">
            <w:pPr>
              <w:pStyle w:val="ListParagraph"/>
              <w:numPr>
                <w:ilvl w:val="0"/>
                <w:numId w:val="14"/>
              </w:numPr>
              <w:rPr>
                <w:rFonts w:ascii="Arial" w:hAnsi="Arial" w:cs="Arial"/>
              </w:rPr>
            </w:pPr>
            <w:r w:rsidRPr="00356F42">
              <w:rPr>
                <w:rFonts w:ascii="Arial" w:hAnsi="Arial" w:cs="Arial"/>
              </w:rPr>
              <w:t>Using a torch, Sally demonstrates the</w:t>
            </w:r>
            <w:r>
              <w:rPr>
                <w:rFonts w:ascii="Arial" w:hAnsi="Arial" w:cs="Arial"/>
              </w:rPr>
              <w:t xml:space="preserve"> earth’s rotation which causes </w:t>
            </w:r>
            <w:r w:rsidRPr="00356F42">
              <w:rPr>
                <w:rFonts w:ascii="Arial" w:hAnsi="Arial" w:cs="Arial"/>
              </w:rPr>
              <w:t>night and day</w:t>
            </w:r>
          </w:p>
          <w:p w:rsidR="00FB6198" w:rsidRPr="00865675" w:rsidRDefault="00356F42" w:rsidP="00356F42">
            <w:pPr>
              <w:pStyle w:val="ListParagraph"/>
              <w:numPr>
                <w:ilvl w:val="0"/>
                <w:numId w:val="14"/>
              </w:numPr>
            </w:pPr>
            <w:r w:rsidRPr="00356F42">
              <w:rPr>
                <w:rFonts w:ascii="Arial" w:hAnsi="Arial" w:cs="Arial"/>
              </w:rPr>
              <w:t>Using telescopes to observe the night sky</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865675" w:rsidRDefault="00356F42" w:rsidP="00C71719">
            <w:pPr>
              <w:jc w:val="both"/>
            </w:pPr>
            <w:r w:rsidRPr="00356F42">
              <w:rPr>
                <w:rFonts w:ascii="Arial" w:hAnsi="Arial" w:cs="Arial"/>
              </w:rPr>
              <w:t>Children visiting a planetarium</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356F42" w:rsidP="00C71719">
            <w:pPr>
              <w:jc w:val="both"/>
            </w:pPr>
            <w:r w:rsidRPr="00356F42">
              <w:rPr>
                <w:rFonts w:ascii="Arial" w:hAnsi="Arial" w:cs="Arial"/>
              </w:rPr>
              <w:t>M-O-O-N, S-T-A-R</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1E698D" w:rsidRPr="009F64C7" w:rsidRDefault="001E698D" w:rsidP="001E698D">
            <w:pPr>
              <w:jc w:val="both"/>
              <w:rPr>
                <w:rFonts w:ascii="Arial" w:hAnsi="Arial" w:cs="Arial"/>
                <w:b/>
              </w:rPr>
            </w:pPr>
            <w:r w:rsidRPr="009F64C7">
              <w:rPr>
                <w:rFonts w:ascii="Arial" w:hAnsi="Arial" w:cs="Arial"/>
                <w:b/>
              </w:rPr>
              <w:t>Children are connected with and contribute to their world</w:t>
            </w:r>
          </w:p>
          <w:p w:rsidR="00356F42" w:rsidRPr="009F64C7" w:rsidRDefault="00356F42" w:rsidP="00356F42">
            <w:pPr>
              <w:pStyle w:val="ListParagraph"/>
              <w:numPr>
                <w:ilvl w:val="0"/>
                <w:numId w:val="13"/>
              </w:numPr>
              <w:rPr>
                <w:rFonts w:ascii="Arial" w:hAnsi="Arial" w:cs="Arial"/>
              </w:rPr>
            </w:pPr>
            <w:r w:rsidRPr="009F64C7">
              <w:rPr>
                <w:rFonts w:ascii="Arial" w:hAnsi="Arial" w:cs="Arial"/>
              </w:rPr>
              <w:t>Children become socially responsible and show respect for the environment</w:t>
            </w:r>
          </w:p>
          <w:p w:rsidR="004425B8" w:rsidRPr="009F64C7" w:rsidRDefault="004425B8" w:rsidP="004425B8">
            <w:pPr>
              <w:rPr>
                <w:rFonts w:ascii="Arial" w:hAnsi="Arial" w:cs="Arial"/>
                <w:b/>
              </w:rPr>
            </w:pPr>
            <w:r w:rsidRPr="009F64C7">
              <w:rPr>
                <w:rFonts w:ascii="Arial" w:hAnsi="Arial" w:cs="Arial"/>
                <w:b/>
              </w:rPr>
              <w:t>Children are confident and involved learners</w:t>
            </w:r>
          </w:p>
          <w:p w:rsidR="004425B8" w:rsidRPr="001E698D" w:rsidRDefault="00356F42" w:rsidP="00356F42">
            <w:pPr>
              <w:pStyle w:val="ListParagraph"/>
              <w:numPr>
                <w:ilvl w:val="0"/>
                <w:numId w:val="13"/>
              </w:numPr>
              <w:rPr>
                <w:rFonts w:ascii="Londrina Solid" w:hAnsi="Londrina Solid"/>
                <w:b/>
                <w:sz w:val="26"/>
                <w:szCs w:val="26"/>
              </w:rPr>
            </w:pPr>
            <w:r w:rsidRPr="009F64C7">
              <w:rPr>
                <w:rFonts w:ascii="Arial" w:hAnsi="Arial" w:cs="Arial"/>
              </w:rPr>
              <w:t>Children develop a range of skills and processes such as problem solving, 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bookmarkStart w:id="0" w:name="_GoBack" w:colFirst="1" w:colLast="1"/>
          </w:p>
        </w:tc>
        <w:tc>
          <w:tcPr>
            <w:tcW w:w="6946" w:type="dxa"/>
            <w:gridSpan w:val="3"/>
          </w:tcPr>
          <w:p w:rsidR="00356F42" w:rsidRPr="009F64C7" w:rsidRDefault="00356F42" w:rsidP="00356F42">
            <w:pPr>
              <w:rPr>
                <w:rFonts w:ascii="Arial" w:hAnsi="Arial" w:cs="Arial"/>
                <w:b/>
              </w:rPr>
            </w:pPr>
            <w:r w:rsidRPr="009F64C7">
              <w:rPr>
                <w:rFonts w:ascii="Arial" w:hAnsi="Arial" w:cs="Arial"/>
                <w:b/>
              </w:rPr>
              <w:t>Connectedness</w:t>
            </w:r>
          </w:p>
          <w:p w:rsidR="00356F42" w:rsidRPr="009F64C7" w:rsidRDefault="00356F42" w:rsidP="00356F42">
            <w:pPr>
              <w:pStyle w:val="ListParagraph"/>
              <w:numPr>
                <w:ilvl w:val="0"/>
                <w:numId w:val="13"/>
              </w:numPr>
              <w:rPr>
                <w:rFonts w:ascii="Arial" w:hAnsi="Arial" w:cs="Arial"/>
              </w:rPr>
            </w:pPr>
            <w:r w:rsidRPr="009F64C7">
              <w:rPr>
                <w:rFonts w:ascii="Arial" w:hAnsi="Arial" w:cs="Arial"/>
              </w:rPr>
              <w:t>Showing respect for environments</w:t>
            </w:r>
          </w:p>
          <w:p w:rsidR="00356F42" w:rsidRPr="009F64C7" w:rsidRDefault="00356F42" w:rsidP="00356F42">
            <w:pPr>
              <w:rPr>
                <w:rFonts w:ascii="Arial" w:hAnsi="Arial" w:cs="Arial"/>
                <w:b/>
              </w:rPr>
            </w:pPr>
            <w:r w:rsidRPr="009F64C7">
              <w:rPr>
                <w:rFonts w:ascii="Arial" w:hAnsi="Arial" w:cs="Arial"/>
                <w:b/>
              </w:rPr>
              <w:t>Active Learning</w:t>
            </w:r>
          </w:p>
          <w:p w:rsidR="00356F42" w:rsidRPr="009F64C7" w:rsidRDefault="00356F42" w:rsidP="00356F42">
            <w:pPr>
              <w:pStyle w:val="ListParagraph"/>
              <w:numPr>
                <w:ilvl w:val="0"/>
                <w:numId w:val="13"/>
              </w:numPr>
              <w:rPr>
                <w:rFonts w:ascii="Arial" w:hAnsi="Arial" w:cs="Arial"/>
              </w:rPr>
            </w:pPr>
            <w:r w:rsidRPr="009F64C7">
              <w:rPr>
                <w:rFonts w:ascii="Arial" w:hAnsi="Arial" w:cs="Arial"/>
              </w:rPr>
              <w:t>Building positive dispositions towards learning</w:t>
            </w:r>
          </w:p>
          <w:p w:rsidR="00356F42" w:rsidRPr="009F64C7" w:rsidRDefault="00356F42" w:rsidP="00356F42">
            <w:pPr>
              <w:pStyle w:val="ListParagraph"/>
              <w:numPr>
                <w:ilvl w:val="0"/>
                <w:numId w:val="13"/>
              </w:numPr>
              <w:rPr>
                <w:rFonts w:ascii="Arial" w:hAnsi="Arial" w:cs="Arial"/>
              </w:rPr>
            </w:pPr>
            <w:r w:rsidRPr="009F64C7">
              <w:rPr>
                <w:rFonts w:ascii="Arial" w:hAnsi="Arial" w:cs="Arial"/>
              </w:rPr>
              <w:t xml:space="preserve">Showing confidence and involvement in learning </w:t>
            </w:r>
          </w:p>
          <w:p w:rsidR="005227D6" w:rsidRPr="009F64C7" w:rsidRDefault="00356F42" w:rsidP="00356F42">
            <w:pPr>
              <w:pStyle w:val="ListParagraph"/>
              <w:numPr>
                <w:ilvl w:val="0"/>
                <w:numId w:val="13"/>
              </w:numPr>
              <w:rPr>
                <w:rFonts w:ascii="Arial" w:hAnsi="Arial" w:cs="Arial"/>
              </w:rPr>
            </w:pPr>
            <w:r w:rsidRPr="009F64C7">
              <w:rPr>
                <w:rFonts w:ascii="Arial" w:hAnsi="Arial" w:cs="Arial"/>
              </w:rPr>
              <w:t>Using technologies for learning and communication</w:t>
            </w:r>
          </w:p>
        </w:tc>
      </w:tr>
      <w:bookmarkEnd w:id="0"/>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356F42" w:rsidRPr="00356F42" w:rsidRDefault="00356F42" w:rsidP="00356F42">
            <w:pPr>
              <w:rPr>
                <w:rFonts w:ascii="Arial" w:hAnsi="Arial" w:cs="Arial"/>
                <w:b/>
              </w:rPr>
            </w:pPr>
            <w:r w:rsidRPr="00356F42">
              <w:rPr>
                <w:rFonts w:ascii="Arial" w:hAnsi="Arial" w:cs="Arial"/>
                <w:b/>
              </w:rPr>
              <w:t>Science</w:t>
            </w:r>
          </w:p>
          <w:p w:rsidR="00356F42" w:rsidRPr="00EB226C" w:rsidRDefault="00356F42" w:rsidP="00356F42">
            <w:pPr>
              <w:rPr>
                <w:rFonts w:ascii="Arial" w:hAnsi="Arial" w:cs="Arial"/>
                <w:b/>
              </w:rPr>
            </w:pPr>
            <w:r w:rsidRPr="00EB226C">
              <w:rPr>
                <w:rFonts w:ascii="Arial" w:hAnsi="Arial" w:cs="Arial"/>
                <w:b/>
              </w:rPr>
              <w:t>Science understanding</w:t>
            </w:r>
          </w:p>
          <w:p w:rsidR="001E698D" w:rsidRPr="00356F42" w:rsidRDefault="00356F42" w:rsidP="00356F42">
            <w:pPr>
              <w:pStyle w:val="ListParagraph"/>
              <w:numPr>
                <w:ilvl w:val="0"/>
                <w:numId w:val="13"/>
              </w:numPr>
              <w:rPr>
                <w:rFonts w:ascii="Arial" w:hAnsi="Arial" w:cs="Arial"/>
              </w:rPr>
            </w:pPr>
            <w:r w:rsidRPr="00356F42">
              <w:rPr>
                <w:rFonts w:ascii="Arial" w:hAnsi="Arial" w:cs="Arial"/>
              </w:rPr>
              <w:t>Earth and space sciences</w:t>
            </w:r>
          </w:p>
          <w:p w:rsidR="00356F42" w:rsidRPr="00356F42" w:rsidRDefault="00356F42" w:rsidP="00356F42">
            <w:pPr>
              <w:pStyle w:val="ListParagraph"/>
              <w:numPr>
                <w:ilvl w:val="0"/>
                <w:numId w:val="13"/>
              </w:numPr>
              <w:rPr>
                <w:rFonts w:ascii="Arial" w:hAnsi="Arial" w:cs="Arial"/>
              </w:rPr>
            </w:pPr>
            <w:r w:rsidRPr="00356F42">
              <w:rPr>
                <w:rFonts w:ascii="Arial" w:hAnsi="Arial" w:cs="Arial"/>
              </w:rPr>
              <w:lastRenderedPageBreak/>
              <w:t xml:space="preserve">Physical sciences </w:t>
            </w:r>
          </w:p>
          <w:p w:rsidR="00356F42" w:rsidRPr="00EB226C" w:rsidRDefault="00356F42" w:rsidP="00356F42">
            <w:pPr>
              <w:rPr>
                <w:rFonts w:ascii="GillSansMT" w:hAnsi="GillSansMT" w:cs="GillSansMT"/>
                <w:b/>
              </w:rPr>
            </w:pPr>
            <w:r w:rsidRPr="00EB226C">
              <w:rPr>
                <w:rFonts w:ascii="GillSansMT" w:hAnsi="GillSansMT" w:cs="GillSansMT"/>
                <w:b/>
              </w:rPr>
              <w:t xml:space="preserve">Science as a human endeavour </w:t>
            </w:r>
          </w:p>
          <w:p w:rsidR="00356F42" w:rsidRDefault="00356F42" w:rsidP="00356F42">
            <w:pPr>
              <w:pStyle w:val="ListParagraph"/>
              <w:numPr>
                <w:ilvl w:val="0"/>
                <w:numId w:val="13"/>
              </w:numPr>
              <w:rPr>
                <w:rFonts w:ascii="GillSansMT" w:hAnsi="GillSansMT" w:cs="GillSansMT"/>
              </w:rPr>
            </w:pPr>
            <w:r>
              <w:rPr>
                <w:rFonts w:ascii="GillSansMT" w:hAnsi="GillSansMT" w:cs="GillSansMT"/>
              </w:rPr>
              <w:t xml:space="preserve">Nature and development of science </w:t>
            </w:r>
          </w:p>
          <w:p w:rsidR="00356F42" w:rsidRPr="00EB226C" w:rsidRDefault="00356F42" w:rsidP="00356F42">
            <w:pPr>
              <w:rPr>
                <w:rFonts w:ascii="GillSansMT" w:hAnsi="GillSansMT" w:cs="GillSansMT"/>
                <w:b/>
              </w:rPr>
            </w:pPr>
            <w:r w:rsidRPr="00EB226C">
              <w:rPr>
                <w:rFonts w:ascii="GillSansMT" w:hAnsi="GillSansMT" w:cs="GillSansMT"/>
                <w:b/>
              </w:rPr>
              <w:t xml:space="preserve">Science inquiry skills </w:t>
            </w:r>
          </w:p>
          <w:p w:rsidR="001E698D" w:rsidRPr="00356F42" w:rsidRDefault="00356F42" w:rsidP="00356F42">
            <w:pPr>
              <w:pStyle w:val="ListParagraph"/>
              <w:numPr>
                <w:ilvl w:val="0"/>
                <w:numId w:val="13"/>
              </w:numPr>
              <w:rPr>
                <w:rFonts w:ascii="GillSansMT" w:hAnsi="GillSansMT" w:cs="GillSansMT"/>
              </w:rPr>
            </w:pPr>
            <w:r>
              <w:rPr>
                <w:rFonts w:ascii="GillSansMT" w:hAnsi="GillSansMT" w:cs="GillSansMT"/>
              </w:rPr>
              <w:t xml:space="preserve">Planning and conducting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EE" w:rsidRDefault="00BE7EEE" w:rsidP="00CA345F">
      <w:pPr>
        <w:spacing w:after="0" w:line="240" w:lineRule="auto"/>
      </w:pPr>
      <w:r>
        <w:separator/>
      </w:r>
    </w:p>
  </w:endnote>
  <w:endnote w:type="continuationSeparator" w:id="0">
    <w:p w:rsidR="00BE7EEE" w:rsidRDefault="00BE7EEE"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EE" w:rsidRDefault="00BE7EEE" w:rsidP="00CA345F">
      <w:pPr>
        <w:spacing w:after="0" w:line="240" w:lineRule="auto"/>
      </w:pPr>
      <w:r>
        <w:separator/>
      </w:r>
    </w:p>
  </w:footnote>
  <w:footnote w:type="continuationSeparator" w:id="0">
    <w:p w:rsidR="00BE7EEE" w:rsidRDefault="00BE7EEE"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AE1019">
      <w:rPr>
        <w:rFonts w:ascii="Londrina Solid Black" w:hAnsi="Londrina Solid Black"/>
        <w:b/>
        <w:color w:val="97467F"/>
        <w:sz w:val="26"/>
        <w:szCs w:val="26"/>
      </w:rPr>
      <w:t>ODE 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FB7794"/>
    <w:multiLevelType w:val="hybridMultilevel"/>
    <w:tmpl w:val="8E6C3448"/>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2"/>
  </w:num>
  <w:num w:numId="4">
    <w:abstractNumId w:val="11"/>
  </w:num>
  <w:num w:numId="5">
    <w:abstractNumId w:val="13"/>
  </w:num>
  <w:num w:numId="6">
    <w:abstractNumId w:val="14"/>
  </w:num>
  <w:num w:numId="7">
    <w:abstractNumId w:val="8"/>
  </w:num>
  <w:num w:numId="8">
    <w:abstractNumId w:val="15"/>
  </w:num>
  <w:num w:numId="9">
    <w:abstractNumId w:val="1"/>
  </w:num>
  <w:num w:numId="10">
    <w:abstractNumId w:val="7"/>
  </w:num>
  <w:num w:numId="11">
    <w:abstractNumId w:val="5"/>
  </w:num>
  <w:num w:numId="12">
    <w:abstractNumId w:val="2"/>
  </w:num>
  <w:num w:numId="13">
    <w:abstractNumId w:val="0"/>
  </w:num>
  <w:num w:numId="14">
    <w:abstractNumId w:val="4"/>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E698D"/>
    <w:rsid w:val="00274640"/>
    <w:rsid w:val="002D6E6F"/>
    <w:rsid w:val="00356E88"/>
    <w:rsid w:val="00356F42"/>
    <w:rsid w:val="00411431"/>
    <w:rsid w:val="00416A82"/>
    <w:rsid w:val="004425B8"/>
    <w:rsid w:val="00456F57"/>
    <w:rsid w:val="005227D6"/>
    <w:rsid w:val="00541A0E"/>
    <w:rsid w:val="00696DEF"/>
    <w:rsid w:val="006B6173"/>
    <w:rsid w:val="007F3551"/>
    <w:rsid w:val="00936666"/>
    <w:rsid w:val="009C3BEE"/>
    <w:rsid w:val="009D02C4"/>
    <w:rsid w:val="009F64C7"/>
    <w:rsid w:val="00A14D11"/>
    <w:rsid w:val="00A774D7"/>
    <w:rsid w:val="00AB3788"/>
    <w:rsid w:val="00AE1019"/>
    <w:rsid w:val="00B67A3C"/>
    <w:rsid w:val="00BE7EEE"/>
    <w:rsid w:val="00BF2A9C"/>
    <w:rsid w:val="00C71719"/>
    <w:rsid w:val="00CA2702"/>
    <w:rsid w:val="00CA345F"/>
    <w:rsid w:val="00CB334E"/>
    <w:rsid w:val="00CE1554"/>
    <w:rsid w:val="00D50F97"/>
    <w:rsid w:val="00D97A24"/>
    <w:rsid w:val="00DD3824"/>
    <w:rsid w:val="00E1060E"/>
    <w:rsid w:val="00E44889"/>
    <w:rsid w:val="00EB226C"/>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2023-08-10T23:06:56+00:00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2023-08-10T23:06:56+00:00</PPLastReviewedDate>
    <PPSubmittedDate xmlns="687c0ba5-25f6-467d-a8e9-4285ca7a69ae">2023-08-10T23:06:48+00:00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114CD629-7F35-4443-B151-45CCCBA348F4}"/>
</file>

<file path=customXml/itemProps2.xml><?xml version="1.0" encoding="utf-8"?>
<ds:datastoreItem xmlns:ds="http://schemas.openxmlformats.org/officeDocument/2006/customXml" ds:itemID="{78991538-4FAD-4E0B-84B4-6745AE09B9EB}"/>
</file>

<file path=customXml/itemProps3.xml><?xml version="1.0" encoding="utf-8"?>
<ds:datastoreItem xmlns:ds="http://schemas.openxmlformats.org/officeDocument/2006/customXml" ds:itemID="{4C719ACA-6746-4020-A469-953380B67566}"/>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4 summary</dc:title>
  <dc:subject>Season 6 episode 4 summary</dc:subject>
  <dc:creator>Queensland Government</dc:creator>
  <cp:keywords>Season 6; episode 4; summary; Sally and Possum</cp:keywords>
  <dc:description/>
  <cp:lastModifiedBy>HIGGS, Jessica</cp:lastModifiedBy>
  <cp:revision>5</cp:revision>
  <cp:lastPrinted>2019-11-07T05:18:00Z</cp:lastPrinted>
  <dcterms:created xsi:type="dcterms:W3CDTF">2019-11-11T03:20:00Z</dcterms:created>
  <dcterms:modified xsi:type="dcterms:W3CDTF">2019-11-18T01:17:00Z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